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51C1" w14:textId="77777777" w:rsidR="00E22E44" w:rsidRDefault="00224D12" w:rsidP="00E22E44">
      <w:pPr>
        <w:rPr>
          <w:rFonts w:ascii="Lato" w:hAnsi="Lato" w:cs="Lato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36A88" wp14:editId="27EBC429">
            <wp:simplePos x="0" y="0"/>
            <wp:positionH relativeFrom="column">
              <wp:posOffset>-83820</wp:posOffset>
            </wp:positionH>
            <wp:positionV relativeFrom="paragraph">
              <wp:posOffset>-563880</wp:posOffset>
            </wp:positionV>
            <wp:extent cx="5894258" cy="937895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58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83A39" w14:textId="5BDA1592" w:rsidR="006C5914" w:rsidRPr="007227DF" w:rsidRDefault="006C5914" w:rsidP="00A5332C">
      <w:pPr>
        <w:spacing w:before="240"/>
        <w:rPr>
          <w:rFonts w:ascii="Poppins" w:hAnsi="Poppins" w:cs="Poppins"/>
          <w:sz w:val="28"/>
          <w:szCs w:val="28"/>
        </w:rPr>
      </w:pPr>
      <w:r w:rsidRPr="007227DF">
        <w:rPr>
          <w:rFonts w:ascii="Poppins" w:hAnsi="Poppins" w:cs="Poppins"/>
          <w:b/>
          <w:bCs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6C5914" w:rsidRPr="007227DF" w14:paraId="2C87EE5E" w14:textId="77777777" w:rsidTr="006C5914">
        <w:tc>
          <w:tcPr>
            <w:tcW w:w="2518" w:type="dxa"/>
          </w:tcPr>
          <w:p w14:paraId="245922FB" w14:textId="77777777" w:rsidR="006C5914" w:rsidRPr="007227DF" w:rsidRDefault="006C5914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724" w:type="dxa"/>
          </w:tcPr>
          <w:p w14:paraId="0A9FB8F9" w14:textId="7D3AB1F2" w:rsidR="006C5914" w:rsidRPr="007227DF" w:rsidRDefault="00670F47" w:rsidP="00C63670">
            <w:pPr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t>Lecturer</w:t>
            </w:r>
          </w:p>
        </w:tc>
      </w:tr>
      <w:tr w:rsidR="006C5914" w:rsidRPr="007227DF" w14:paraId="7DF95138" w14:textId="77777777" w:rsidTr="006C5914">
        <w:tc>
          <w:tcPr>
            <w:tcW w:w="2518" w:type="dxa"/>
          </w:tcPr>
          <w:p w14:paraId="75D051AE" w14:textId="77777777" w:rsidR="006C5914" w:rsidRPr="007227DF" w:rsidRDefault="006C5914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6724" w:type="dxa"/>
          </w:tcPr>
          <w:p w14:paraId="53DA6FA1" w14:textId="39269605" w:rsidR="006C5914" w:rsidRPr="007227DF" w:rsidRDefault="00C20EB1" w:rsidP="00C63670">
            <w:pPr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t>Academic Department</w:t>
            </w:r>
          </w:p>
        </w:tc>
      </w:tr>
      <w:tr w:rsidR="006C5914" w:rsidRPr="007227DF" w14:paraId="68376886" w14:textId="77777777" w:rsidTr="006C5914">
        <w:tc>
          <w:tcPr>
            <w:tcW w:w="2518" w:type="dxa"/>
          </w:tcPr>
          <w:p w14:paraId="60ADDA76" w14:textId="77777777" w:rsidR="006C5914" w:rsidRPr="007227DF" w:rsidRDefault="006C5914" w:rsidP="00C6367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t>Manager:</w:t>
            </w:r>
          </w:p>
        </w:tc>
        <w:tc>
          <w:tcPr>
            <w:tcW w:w="6724" w:type="dxa"/>
          </w:tcPr>
          <w:p w14:paraId="08A2CA4C" w14:textId="22EFE328" w:rsidR="006C5914" w:rsidRPr="007227DF" w:rsidRDefault="00C20EB1" w:rsidP="00C63670">
            <w:pPr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t>Head of Department</w:t>
            </w:r>
          </w:p>
        </w:tc>
      </w:tr>
    </w:tbl>
    <w:p w14:paraId="49529E34" w14:textId="79585017" w:rsidR="006C5914" w:rsidRPr="007227DF" w:rsidRDefault="006C5914" w:rsidP="006C5914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914" w:rsidRPr="007227DF" w14:paraId="5995BF90" w14:textId="77777777" w:rsidTr="00E22E44">
        <w:tc>
          <w:tcPr>
            <w:tcW w:w="9242" w:type="dxa"/>
          </w:tcPr>
          <w:p w14:paraId="08E7ED44" w14:textId="77777777" w:rsidR="006C5914" w:rsidRPr="007227DF" w:rsidRDefault="006C5914" w:rsidP="00527801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t>Job summary:</w:t>
            </w:r>
          </w:p>
          <w:p w14:paraId="6F7D9289" w14:textId="5B93331D" w:rsidR="006C5914" w:rsidRPr="007227DF" w:rsidRDefault="005A275C" w:rsidP="00A5332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  <w:lang w:bidi="en-GB"/>
              </w:rPr>
              <w:t xml:space="preserve">The role of the lecturer is to convey their passion and enthusiasm for the subject they are teaching, create a welcoming environment, foster a sense of belonging and respect, encourage high performance, promote active engagement, promote critical thinking and intellectual </w:t>
            </w:r>
            <w:proofErr w:type="gramStart"/>
            <w:r w:rsidRPr="007227DF">
              <w:rPr>
                <w:rFonts w:ascii="Poppins" w:hAnsi="Poppins" w:cs="Poppins"/>
                <w:sz w:val="20"/>
                <w:szCs w:val="20"/>
                <w:lang w:bidi="en-GB"/>
              </w:rPr>
              <w:t>curiosity</w:t>
            </w:r>
            <w:proofErr w:type="gramEnd"/>
            <w:r w:rsidRPr="007227DF">
              <w:rPr>
                <w:rFonts w:ascii="Poppins" w:hAnsi="Poppins" w:cs="Poppins"/>
                <w:sz w:val="20"/>
                <w:szCs w:val="20"/>
                <w:lang w:bidi="en-GB"/>
              </w:rPr>
              <w:t xml:space="preserve"> and lay out from the beginning. Expectations of how the students should behave and interact in the syllabus by modelling professional standards.</w:t>
            </w:r>
            <w:r w:rsidR="006C5914" w:rsidRPr="007227DF">
              <w:rPr>
                <w:rFonts w:ascii="Poppins" w:hAnsi="Poppins" w:cs="Poppins"/>
                <w:sz w:val="20"/>
                <w:szCs w:val="20"/>
              </w:rPr>
              <w:t xml:space="preserve">  </w:t>
            </w:r>
          </w:p>
          <w:p w14:paraId="391CC6DD" w14:textId="77777777" w:rsidR="00C83C33" w:rsidRPr="007227DF" w:rsidRDefault="00C83C33" w:rsidP="00A5332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6437028" w14:textId="77777777" w:rsidR="002C5F6B" w:rsidRDefault="006B1F12" w:rsidP="00AE342F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t xml:space="preserve">The role of the Technique </w:t>
            </w:r>
            <w:r w:rsidR="002C5F6B">
              <w:rPr>
                <w:rFonts w:ascii="Poppins" w:hAnsi="Poppins" w:cs="Poppins"/>
                <w:sz w:val="20"/>
                <w:szCs w:val="20"/>
              </w:rPr>
              <w:t>P</w:t>
            </w:r>
            <w:r w:rsidRPr="007227DF">
              <w:rPr>
                <w:rFonts w:ascii="Poppins" w:hAnsi="Poppins" w:cs="Poppins"/>
                <w:sz w:val="20"/>
                <w:szCs w:val="20"/>
              </w:rPr>
              <w:t xml:space="preserve">ractice </w:t>
            </w:r>
            <w:r w:rsidR="002C5F6B">
              <w:rPr>
                <w:rFonts w:ascii="Poppins" w:hAnsi="Poppins" w:cs="Poppins"/>
                <w:sz w:val="20"/>
                <w:szCs w:val="20"/>
              </w:rPr>
              <w:t>L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ecturer is to</w:t>
            </w:r>
            <w:r w:rsidR="002C5F6B">
              <w:rPr>
                <w:rFonts w:ascii="Poppins" w:hAnsi="Poppins" w:cs="Poppins"/>
                <w:sz w:val="20"/>
                <w:szCs w:val="20"/>
              </w:rPr>
              <w:t>:</w:t>
            </w:r>
          </w:p>
          <w:p w14:paraId="4EF789D3" w14:textId="0E5914CB" w:rsidR="002C5F6B" w:rsidRDefault="002C5F6B" w:rsidP="002C5F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</w:t>
            </w:r>
            <w:r w:rsidR="006B1F12" w:rsidRPr="002C5F6B">
              <w:rPr>
                <w:rFonts w:ascii="Poppins" w:hAnsi="Poppins" w:cs="Poppins"/>
                <w:sz w:val="20"/>
                <w:szCs w:val="20"/>
              </w:rPr>
              <w:t xml:space="preserve">each safe and effective Osteopathic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</w:t>
            </w:r>
            <w:r w:rsidR="006B1F12" w:rsidRPr="002C5F6B">
              <w:rPr>
                <w:rFonts w:ascii="Poppins" w:hAnsi="Poppins" w:cs="Poppins"/>
                <w:sz w:val="20"/>
                <w:szCs w:val="20"/>
              </w:rPr>
              <w:t xml:space="preserve">echnique and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</w:t>
            </w:r>
            <w:r w:rsidR="006B1F12" w:rsidRPr="002C5F6B">
              <w:rPr>
                <w:rFonts w:ascii="Poppins" w:hAnsi="Poppins" w:cs="Poppins"/>
                <w:sz w:val="20"/>
                <w:szCs w:val="20"/>
              </w:rPr>
              <w:t>kills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,</w:t>
            </w:r>
            <w:r w:rsidR="006B1F12" w:rsidRPr="002C5F6B">
              <w:rPr>
                <w:rFonts w:ascii="Poppins" w:hAnsi="Poppins" w:cs="Poppins"/>
                <w:sz w:val="20"/>
                <w:szCs w:val="20"/>
              </w:rPr>
              <w:t xml:space="preserve"> relevant for the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MOst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p</w:t>
            </w:r>
            <w:r w:rsidR="006B1F12" w:rsidRPr="002C5F6B">
              <w:rPr>
                <w:rFonts w:ascii="Poppins" w:hAnsi="Poppins" w:cs="Poppins"/>
                <w:sz w:val="20"/>
                <w:szCs w:val="20"/>
              </w:rPr>
              <w:t xml:space="preserve">rogramme. </w:t>
            </w:r>
          </w:p>
          <w:p w14:paraId="2FDF2E9D" w14:textId="77777777" w:rsidR="002C5F6B" w:rsidRDefault="00D7345E" w:rsidP="002C5F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To p</w:t>
            </w:r>
            <w:r w:rsidR="006B1F12" w:rsidRPr="002C5F6B">
              <w:rPr>
                <w:rFonts w:ascii="Poppins" w:hAnsi="Poppins" w:cs="Poppins"/>
                <w:sz w:val="20"/>
                <w:szCs w:val="20"/>
              </w:rPr>
              <w:t>ass on their</w:t>
            </w:r>
            <w:r w:rsidRPr="002C5F6B">
              <w:rPr>
                <w:rFonts w:ascii="Poppins" w:hAnsi="Poppins" w:cs="Poppins"/>
                <w:sz w:val="20"/>
                <w:szCs w:val="20"/>
              </w:rPr>
              <w:t xml:space="preserve"> practical </w:t>
            </w:r>
            <w:r w:rsidR="00C83C33" w:rsidRPr="002C5F6B">
              <w:rPr>
                <w:rFonts w:ascii="Poppins" w:hAnsi="Poppins" w:cs="Poppins"/>
                <w:sz w:val="20"/>
                <w:szCs w:val="20"/>
              </w:rPr>
              <w:t>skills,</w:t>
            </w:r>
            <w:r w:rsidR="006B1F12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gramStart"/>
            <w:r w:rsidR="006B1F12" w:rsidRPr="002C5F6B">
              <w:rPr>
                <w:rFonts w:ascii="Poppins" w:hAnsi="Poppins" w:cs="Poppins"/>
                <w:sz w:val="20"/>
                <w:szCs w:val="20"/>
              </w:rPr>
              <w:t>knowledge</w:t>
            </w:r>
            <w:proofErr w:type="gramEnd"/>
            <w:r w:rsidR="006B1F12" w:rsidRPr="002C5F6B">
              <w:rPr>
                <w:rFonts w:ascii="Poppins" w:hAnsi="Poppins" w:cs="Poppins"/>
                <w:sz w:val="20"/>
                <w:szCs w:val="20"/>
              </w:rPr>
              <w:t xml:space="preserve"> and experience of the taught subject</w:t>
            </w:r>
            <w:r w:rsidR="00C83C33" w:rsidRPr="002C5F6B">
              <w:rPr>
                <w:rFonts w:ascii="Poppins" w:hAnsi="Poppins" w:cs="Poppins"/>
                <w:sz w:val="20"/>
                <w:szCs w:val="20"/>
              </w:rPr>
              <w:t xml:space="preserve"> to educate future osteopaths</w:t>
            </w:r>
            <w:r w:rsidR="000A1B8A" w:rsidRPr="002C5F6B">
              <w:rPr>
                <w:rFonts w:ascii="Poppins" w:hAnsi="Poppins" w:cs="Poppins"/>
                <w:sz w:val="20"/>
                <w:szCs w:val="20"/>
              </w:rPr>
              <w:t xml:space="preserve"> and support our osteopathic community</w:t>
            </w:r>
            <w:r w:rsidR="00C83C33" w:rsidRPr="002C5F6B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08C858B8" w14:textId="77777777" w:rsidR="002C5F6B" w:rsidRDefault="006B1F12" w:rsidP="002C5F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 xml:space="preserve">Encourage a reflective learning environment where students feel safe to practice and develop osteopathic skills ready to use with real patients. </w:t>
            </w:r>
          </w:p>
          <w:p w14:paraId="387AC9A0" w14:textId="200C092A" w:rsidR="00D105B4" w:rsidRPr="002C5F6B" w:rsidRDefault="006B1F12" w:rsidP="002C5F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 xml:space="preserve">Support </w:t>
            </w:r>
            <w:r w:rsidR="00C83C33"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z w:val="20"/>
                <w:szCs w:val="20"/>
              </w:rPr>
              <w:t xml:space="preserve"> student experience by giving constructive feedback and </w:t>
            </w:r>
            <w:r w:rsidR="00836B36" w:rsidRPr="002C5F6B">
              <w:rPr>
                <w:rFonts w:ascii="Poppins" w:hAnsi="Poppins" w:cs="Poppins"/>
                <w:sz w:val="20"/>
                <w:szCs w:val="20"/>
              </w:rPr>
              <w:t>develop</w:t>
            </w:r>
            <w:r w:rsidR="00D610B9" w:rsidRPr="002C5F6B">
              <w:rPr>
                <w:rFonts w:ascii="Poppins" w:hAnsi="Poppins" w:cs="Poppins"/>
                <w:sz w:val="20"/>
                <w:szCs w:val="20"/>
              </w:rPr>
              <w:t>ing</w:t>
            </w:r>
            <w:r w:rsidR="00836B36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continued learning.</w:t>
            </w:r>
          </w:p>
        </w:tc>
      </w:tr>
    </w:tbl>
    <w:p w14:paraId="60E2D93E" w14:textId="77777777" w:rsidR="006C5914" w:rsidRPr="007227DF" w:rsidRDefault="006C5914" w:rsidP="0052780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6162C" w:rsidRPr="007227DF" w14:paraId="18E335F9" w14:textId="77777777" w:rsidTr="00F12CEA">
        <w:tc>
          <w:tcPr>
            <w:tcW w:w="9175" w:type="dxa"/>
          </w:tcPr>
          <w:p w14:paraId="15DDCE59" w14:textId="3807497F" w:rsidR="00C6162C" w:rsidRPr="007227DF" w:rsidRDefault="00C6162C" w:rsidP="00527801">
            <w:pPr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t>Key responsibilities:</w:t>
            </w:r>
          </w:p>
          <w:p w14:paraId="6092512D" w14:textId="77777777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ind w:right="802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t>Plan</w:t>
            </w:r>
            <w:r w:rsidRPr="007227DF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and</w:t>
            </w:r>
            <w:r w:rsidRPr="007227DF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provide</w:t>
            </w:r>
            <w:r w:rsidRPr="007227DF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</w:t>
            </w:r>
            <w:r w:rsidRPr="007227DF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effective</w:t>
            </w:r>
            <w:r w:rsidRPr="007227DF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and</w:t>
            </w:r>
            <w:r w:rsidRPr="007227DF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structured</w:t>
            </w:r>
            <w:r w:rsidRPr="007227DF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teaching</w:t>
            </w:r>
            <w:r w:rsidRPr="007227DF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and</w:t>
            </w:r>
            <w:r w:rsidRPr="007227DF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learning</w:t>
            </w:r>
            <w:r w:rsidRPr="007227DF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framework</w:t>
            </w:r>
            <w:r w:rsidRPr="007227DF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for students consistent with the agreed syllabus and teaching and learning</w:t>
            </w:r>
            <w:r w:rsidRPr="007227DF">
              <w:rPr>
                <w:rFonts w:ascii="Poppins" w:hAnsi="Poppins" w:cs="Poppins"/>
                <w:spacing w:val="-38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strategy.</w:t>
            </w:r>
          </w:p>
          <w:p w14:paraId="45FF8E0C" w14:textId="0DA17364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ind w:right="802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 xml:space="preserve">Develop and maintain knowledge of the </w:t>
            </w:r>
            <w:proofErr w:type="spellStart"/>
            <w:r w:rsidRPr="002C5F6B">
              <w:rPr>
                <w:rFonts w:ascii="Poppins" w:hAnsi="Poppins" w:cs="Poppins"/>
                <w:sz w:val="20"/>
                <w:szCs w:val="20"/>
              </w:rPr>
              <w:t>MOst</w:t>
            </w:r>
            <w:proofErr w:type="spellEnd"/>
            <w:r w:rsidRPr="002C5F6B">
              <w:rPr>
                <w:rFonts w:ascii="Poppins" w:hAnsi="Poppins" w:cs="Poppins"/>
                <w:sz w:val="20"/>
                <w:szCs w:val="20"/>
              </w:rPr>
              <w:t xml:space="preserve"> programme structure and</w:t>
            </w:r>
            <w:r w:rsidR="00FA11AB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 indicative content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of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course</w:t>
            </w:r>
            <w:r w:rsidRPr="002C5F6B">
              <w:rPr>
                <w:rFonts w:ascii="Poppins" w:hAnsi="Poppins" w:cs="Poppins"/>
                <w:spacing w:val="-1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its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associated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assessment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strategies.</w:t>
            </w:r>
          </w:p>
          <w:p w14:paraId="0CFFF6F1" w14:textId="6831A093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ind w:right="802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 xml:space="preserve">Upload a </w:t>
            </w:r>
            <w:r w:rsidR="00042935" w:rsidRPr="002C5F6B">
              <w:rPr>
                <w:rFonts w:ascii="Poppins" w:hAnsi="Poppins" w:cs="Poppins"/>
                <w:sz w:val="20"/>
                <w:szCs w:val="20"/>
              </w:rPr>
              <w:t>session-by-session</w:t>
            </w:r>
            <w:r w:rsidRPr="002C5F6B">
              <w:rPr>
                <w:rFonts w:ascii="Poppins" w:hAnsi="Poppins" w:cs="Poppins"/>
                <w:sz w:val="20"/>
                <w:szCs w:val="20"/>
              </w:rPr>
              <w:t xml:space="preserve"> overview of the course including any support</w:t>
            </w:r>
            <w:r w:rsidRPr="002C5F6B">
              <w:rPr>
                <w:rFonts w:ascii="Poppins" w:hAnsi="Poppins" w:cs="Poppins"/>
                <w:spacing w:val="-3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 xml:space="preserve">materials and assessment information to the </w:t>
            </w:r>
            <w:r w:rsidR="00F12CEA">
              <w:rPr>
                <w:rFonts w:ascii="Poppins" w:hAnsi="Poppins" w:cs="Poppins"/>
                <w:sz w:val="20"/>
                <w:szCs w:val="20"/>
              </w:rPr>
              <w:t>BCNO Group</w:t>
            </w:r>
            <w:r w:rsidRPr="002C5F6B">
              <w:rPr>
                <w:rFonts w:ascii="Poppins" w:hAnsi="Poppins" w:cs="Poppins"/>
                <w:sz w:val="20"/>
                <w:szCs w:val="20"/>
              </w:rPr>
              <w:t xml:space="preserve"> Learning Zone prior to the start of the </w:t>
            </w:r>
            <w:r w:rsidR="00E14D55" w:rsidRPr="002C5F6B">
              <w:rPr>
                <w:rFonts w:ascii="Poppins" w:hAnsi="Poppins" w:cs="Poppins"/>
                <w:sz w:val="20"/>
                <w:szCs w:val="20"/>
              </w:rPr>
              <w:t>academic year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62E91D32" w14:textId="6970ABBC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ind w:right="802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Upload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lesson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plans</w:t>
            </w:r>
            <w:r w:rsidRPr="002C5F6B">
              <w:rPr>
                <w:rFonts w:ascii="Poppins" w:hAnsi="Poppins" w:cs="Poppins"/>
                <w:spacing w:val="-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prescribed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format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to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9"/>
                <w:sz w:val="20"/>
                <w:szCs w:val="20"/>
              </w:rPr>
              <w:t xml:space="preserve"> </w:t>
            </w:r>
            <w:r w:rsidR="00F12CEA">
              <w:rPr>
                <w:rFonts w:ascii="Poppins" w:hAnsi="Poppins" w:cs="Poppins"/>
                <w:sz w:val="20"/>
                <w:szCs w:val="20"/>
              </w:rPr>
              <w:t xml:space="preserve">BCNO Group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Learning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Zone</w:t>
            </w:r>
            <w:r w:rsidRPr="002C5F6B">
              <w:rPr>
                <w:rFonts w:ascii="Poppins" w:hAnsi="Poppins" w:cs="Poppins"/>
                <w:spacing w:val="-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</w:t>
            </w:r>
            <w:r w:rsidRPr="002C5F6B">
              <w:rPr>
                <w:rFonts w:ascii="Poppins" w:hAnsi="Poppins" w:cs="Poppins"/>
                <w:spacing w:val="-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advance of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each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session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(minimum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24</w:t>
            </w:r>
            <w:r w:rsidRPr="002C5F6B">
              <w:rPr>
                <w:rFonts w:ascii="Poppins" w:hAnsi="Poppins" w:cs="Poppins"/>
                <w:spacing w:val="-18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hrs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before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lecture).</w:t>
            </w:r>
          </w:p>
          <w:p w14:paraId="63421355" w14:textId="4DDDC81E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ind w:right="802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Design and produce effective learning resources in accordance with the</w:t>
            </w:r>
            <w:r w:rsidR="00E14D55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F12CEA">
              <w:rPr>
                <w:rFonts w:ascii="Poppins" w:hAnsi="Poppins" w:cs="Poppins"/>
                <w:sz w:val="20"/>
                <w:szCs w:val="20"/>
              </w:rPr>
              <w:t>BCNO Group</w:t>
            </w:r>
            <w:r w:rsidRPr="002C5F6B">
              <w:rPr>
                <w:rFonts w:ascii="Poppins" w:hAnsi="Poppins" w:cs="Poppins"/>
                <w:sz w:val="20"/>
                <w:szCs w:val="20"/>
              </w:rPr>
              <w:t xml:space="preserve"> learning strategy and upload them to the </w:t>
            </w:r>
            <w:r w:rsidR="00F12CEA">
              <w:rPr>
                <w:rFonts w:ascii="Poppins" w:hAnsi="Poppins" w:cs="Poppins"/>
                <w:sz w:val="20"/>
                <w:szCs w:val="20"/>
              </w:rPr>
              <w:t>BCNO Group</w:t>
            </w:r>
            <w:r w:rsidRPr="002C5F6B">
              <w:rPr>
                <w:rFonts w:ascii="Poppins" w:hAnsi="Poppins" w:cs="Poppins"/>
                <w:sz w:val="20"/>
                <w:szCs w:val="20"/>
              </w:rPr>
              <w:t xml:space="preserve"> Learning Zone to support and enhance the learning experience </w:t>
            </w:r>
            <w:proofErr w:type="gramStart"/>
            <w:r w:rsidRPr="002C5F6B">
              <w:rPr>
                <w:rFonts w:ascii="Poppins" w:hAnsi="Poppins" w:cs="Poppins"/>
                <w:sz w:val="20"/>
                <w:szCs w:val="20"/>
              </w:rPr>
              <w:t>of</w:t>
            </w:r>
            <w:r w:rsidR="00E14D55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pacing w:val="-4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students</w:t>
            </w:r>
            <w:proofErr w:type="gramEnd"/>
            <w:r w:rsidRPr="002C5F6B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0C939B7F" w14:textId="77777777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ind w:right="802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Give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constructive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timely</w:t>
            </w:r>
            <w:r w:rsidRPr="002C5F6B">
              <w:rPr>
                <w:rFonts w:ascii="Poppins" w:hAnsi="Poppins" w:cs="Poppins"/>
                <w:spacing w:val="-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verbal</w:t>
            </w:r>
            <w:r w:rsidRPr="002C5F6B">
              <w:rPr>
                <w:rFonts w:ascii="Poppins" w:hAnsi="Poppins" w:cs="Poppins"/>
                <w:spacing w:val="-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and/or</w:t>
            </w:r>
            <w:r w:rsidRPr="002C5F6B">
              <w:rPr>
                <w:rFonts w:ascii="Poppins" w:hAnsi="Poppins" w:cs="Poppins"/>
                <w:spacing w:val="-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written</w:t>
            </w:r>
            <w:r w:rsidRPr="002C5F6B">
              <w:rPr>
                <w:rFonts w:ascii="Poppins" w:hAnsi="Poppins" w:cs="Poppins"/>
                <w:spacing w:val="-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feedback</w:t>
            </w:r>
            <w:r w:rsidRPr="002C5F6B">
              <w:rPr>
                <w:rFonts w:ascii="Poppins" w:hAnsi="Poppins" w:cs="Poppins"/>
                <w:spacing w:val="-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to</w:t>
            </w:r>
            <w:r w:rsidRPr="002C5F6B">
              <w:rPr>
                <w:rFonts w:ascii="Poppins" w:hAnsi="Poppins" w:cs="Poppins"/>
                <w:spacing w:val="-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students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throughout</w:t>
            </w:r>
            <w:r w:rsidRPr="002C5F6B">
              <w:rPr>
                <w:rFonts w:ascii="Poppins" w:hAnsi="Poppins" w:cs="Poppins"/>
                <w:spacing w:val="-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 delivery of the course, irrespective of their level of</w:t>
            </w:r>
            <w:r w:rsidRPr="002C5F6B">
              <w:rPr>
                <w:rFonts w:ascii="Poppins" w:hAnsi="Poppins" w:cs="Poppins"/>
                <w:spacing w:val="-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achievement.</w:t>
            </w:r>
          </w:p>
          <w:p w14:paraId="58DB5175" w14:textId="1E7F169F" w:rsidR="002E7400" w:rsidRP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ind w:right="802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Critically engage with current discourse in the subject area and cite relevant</w:t>
            </w:r>
            <w:r w:rsidRPr="002C5F6B">
              <w:rPr>
                <w:rFonts w:ascii="Poppins" w:hAnsi="Poppins" w:cs="Poppins"/>
                <w:spacing w:val="-3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published source materials to complement teaching sessions, including but not limited to the Osteopathic Practice</w:t>
            </w:r>
            <w:r w:rsidR="008E64A7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Standards.</w:t>
            </w:r>
          </w:p>
          <w:p w14:paraId="683B5553" w14:textId="77777777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lastRenderedPageBreak/>
              <w:t>Use a range of teaching and learning methods to reflect the content, to accommodate students'</w:t>
            </w:r>
            <w:r w:rsidRPr="007227DF">
              <w:rPr>
                <w:rFonts w:ascii="Poppins" w:hAnsi="Poppins" w:cs="Poppins"/>
                <w:spacing w:val="-5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different</w:t>
            </w:r>
            <w:r w:rsidRPr="007227DF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learning</w:t>
            </w:r>
            <w:r w:rsidRPr="007227DF">
              <w:rPr>
                <w:rFonts w:ascii="Poppins" w:hAnsi="Poppins" w:cs="Poppins"/>
                <w:spacing w:val="-2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styles</w:t>
            </w:r>
            <w:r w:rsidRPr="007227DF">
              <w:rPr>
                <w:rFonts w:ascii="Poppins" w:hAnsi="Poppins" w:cs="Poppins"/>
                <w:spacing w:val="-1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and</w:t>
            </w:r>
            <w:r w:rsidRPr="007227DF">
              <w:rPr>
                <w:rFonts w:ascii="Poppins" w:hAnsi="Poppins" w:cs="Poppins"/>
                <w:spacing w:val="-2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to</w:t>
            </w:r>
            <w:r w:rsidRPr="007227DF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support</w:t>
            </w:r>
            <w:r w:rsidRPr="007227DF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the</w:t>
            </w:r>
            <w:r w:rsidRPr="007227DF">
              <w:rPr>
                <w:rFonts w:ascii="Poppins" w:hAnsi="Poppins" w:cs="Poppins"/>
                <w:spacing w:val="-1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development</w:t>
            </w:r>
            <w:r w:rsidRPr="007227DF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of</w:t>
            </w:r>
            <w:r w:rsidRPr="007227DF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</w:t>
            </w:r>
            <w:r w:rsidRPr="007227DF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critically</w:t>
            </w:r>
            <w:r w:rsidRPr="007227DF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reflective approach</w:t>
            </w:r>
            <w:r w:rsidRPr="007227DF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in</w:t>
            </w:r>
            <w:r w:rsidRPr="007227DF">
              <w:rPr>
                <w:rFonts w:ascii="Poppins" w:hAnsi="Poppins" w:cs="Poppins"/>
                <w:spacing w:val="-8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students</w:t>
            </w:r>
            <w:r w:rsidRPr="007227DF">
              <w:rPr>
                <w:rFonts w:ascii="Poppins" w:hAnsi="Poppins" w:cs="Poppins"/>
                <w:spacing w:val="-7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at</w:t>
            </w:r>
            <w:r w:rsidRPr="007227DF">
              <w:rPr>
                <w:rFonts w:ascii="Poppins" w:hAnsi="Poppins" w:cs="Poppins"/>
                <w:spacing w:val="-9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all</w:t>
            </w:r>
            <w:r w:rsidRPr="007227DF">
              <w:rPr>
                <w:rFonts w:ascii="Poppins" w:hAnsi="Poppins" w:cs="Poppins"/>
                <w:spacing w:val="-9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stages</w:t>
            </w:r>
            <w:r w:rsidRPr="007227DF">
              <w:rPr>
                <w:rFonts w:ascii="Poppins" w:hAnsi="Poppins" w:cs="Poppins"/>
                <w:spacing w:val="-7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of</w:t>
            </w:r>
            <w:r w:rsidRPr="007227DF">
              <w:rPr>
                <w:rFonts w:ascii="Poppins" w:hAnsi="Poppins" w:cs="Poppins"/>
                <w:spacing w:val="-7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their programme.</w:t>
            </w:r>
          </w:p>
          <w:p w14:paraId="047DF0B5" w14:textId="1A4FFE0C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Ensure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that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all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teaching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materials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resources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comply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with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="00F12CEA">
              <w:rPr>
                <w:rFonts w:ascii="Poppins" w:hAnsi="Poppins" w:cs="Poppins"/>
                <w:spacing w:val="-11"/>
                <w:sz w:val="20"/>
                <w:szCs w:val="20"/>
              </w:rPr>
              <w:t>BCNO Group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branding guidelines.</w:t>
            </w:r>
          </w:p>
          <w:p w14:paraId="185DE883" w14:textId="77777777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Ensure that all material is properly referenced using the Harvard referencing system. All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images</w:t>
            </w:r>
            <w:r w:rsidRPr="002C5F6B">
              <w:rPr>
                <w:rFonts w:ascii="Poppins" w:hAnsi="Poppins" w:cs="Poppins"/>
                <w:spacing w:val="-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used</w:t>
            </w:r>
            <w:r w:rsidRPr="002C5F6B">
              <w:rPr>
                <w:rFonts w:ascii="Poppins" w:hAnsi="Poppins" w:cs="Poppins"/>
                <w:spacing w:val="-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</w:t>
            </w:r>
            <w:r w:rsidRPr="002C5F6B">
              <w:rPr>
                <w:rFonts w:ascii="Poppins" w:hAnsi="Poppins" w:cs="Poppins"/>
                <w:spacing w:val="-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presentations</w:t>
            </w:r>
            <w:r w:rsidRPr="002C5F6B">
              <w:rPr>
                <w:rFonts w:ascii="Poppins" w:hAnsi="Poppins" w:cs="Poppins"/>
                <w:spacing w:val="-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must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by</w:t>
            </w:r>
            <w:r w:rsidRPr="002C5F6B">
              <w:rPr>
                <w:rFonts w:ascii="Poppins" w:hAnsi="Poppins" w:cs="Poppins"/>
                <w:spacing w:val="-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fully</w:t>
            </w:r>
            <w:r w:rsidRPr="002C5F6B">
              <w:rPr>
                <w:rFonts w:ascii="Poppins" w:hAnsi="Poppins" w:cs="Poppins"/>
                <w:spacing w:val="-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referenced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summarised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at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end of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each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presentation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</w:t>
            </w:r>
            <w:r w:rsidRPr="002C5F6B">
              <w:rPr>
                <w:rFonts w:ascii="Poppins" w:hAnsi="Poppins" w:cs="Poppins"/>
                <w:spacing w:val="-1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copyright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slide.</w:t>
            </w:r>
          </w:p>
          <w:p w14:paraId="2265D7DA" w14:textId="77777777" w:rsidR="002C5F6B" w:rsidRDefault="002E7400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Adhere</w:t>
            </w:r>
            <w:r w:rsidRPr="002C5F6B">
              <w:rPr>
                <w:rFonts w:ascii="Poppins" w:hAnsi="Poppins" w:cs="Poppins"/>
                <w:spacing w:val="-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to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institutional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copyright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procedures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line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with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copyright</w:t>
            </w:r>
            <w:r w:rsidRPr="002C5F6B">
              <w:rPr>
                <w:rFonts w:ascii="Poppins" w:hAnsi="Poppins" w:cs="Poppins"/>
                <w:spacing w:val="-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law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</w:t>
            </w:r>
            <w:r w:rsidRPr="002C5F6B">
              <w:rPr>
                <w:rFonts w:ascii="Poppins" w:hAnsi="Poppins" w:cs="Poppins"/>
                <w:spacing w:val="-3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production of any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course</w:t>
            </w:r>
            <w:r w:rsidR="00191223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material.</w:t>
            </w:r>
          </w:p>
          <w:p w14:paraId="5C97BD19" w14:textId="77777777" w:rsidR="002C5F6B" w:rsidRDefault="000B1DCF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Submit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exam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papers,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model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answers</w:t>
            </w:r>
            <w:r w:rsidRPr="002C5F6B">
              <w:rPr>
                <w:rFonts w:ascii="Poppins" w:hAnsi="Poppins" w:cs="Poppins"/>
                <w:spacing w:val="-2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2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marking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criteria</w:t>
            </w:r>
            <w:r w:rsidRPr="002C5F6B">
              <w:rPr>
                <w:rFonts w:ascii="Poppins" w:hAnsi="Poppins" w:cs="Poppins"/>
                <w:spacing w:val="-2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to</w:t>
            </w:r>
            <w:r w:rsidRPr="002C5F6B">
              <w:rPr>
                <w:rFonts w:ascii="Poppins" w:hAnsi="Poppins" w:cs="Poppins"/>
                <w:spacing w:val="-1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8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Academic</w:t>
            </w:r>
            <w:r w:rsidRPr="002C5F6B">
              <w:rPr>
                <w:rFonts w:ascii="Poppins" w:hAnsi="Poppins" w:cs="Poppins"/>
                <w:spacing w:val="-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Registrar for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all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assessments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within</w:t>
            </w:r>
            <w:r w:rsidRPr="002C5F6B">
              <w:rPr>
                <w:rFonts w:ascii="Poppins" w:hAnsi="Poppins" w:cs="Poppins"/>
                <w:spacing w:val="-1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required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time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frame.</w:t>
            </w:r>
          </w:p>
          <w:p w14:paraId="2C3449C4" w14:textId="77777777" w:rsidR="002C5F6B" w:rsidRDefault="000B1DCF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Mark and assess students' summative and formative</w:t>
            </w:r>
            <w:r w:rsidR="00836774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written and practical</w:t>
            </w:r>
            <w:r w:rsidRPr="002C5F6B">
              <w:rPr>
                <w:rFonts w:ascii="Poppins" w:hAnsi="Poppins" w:cs="Poppins"/>
                <w:spacing w:val="-3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assessment work</w:t>
            </w:r>
            <w:r w:rsidRPr="002C5F6B">
              <w:rPr>
                <w:rFonts w:ascii="Poppins" w:hAnsi="Poppins" w:cs="Poppins"/>
                <w:spacing w:val="-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prescribed</w:t>
            </w:r>
            <w:r w:rsidRPr="002C5F6B">
              <w:rPr>
                <w:rFonts w:ascii="Poppins" w:hAnsi="Poppins" w:cs="Poppins"/>
                <w:spacing w:val="-8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by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relevant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course</w:t>
            </w:r>
            <w:r w:rsidRPr="002C5F6B">
              <w:rPr>
                <w:rFonts w:ascii="Poppins" w:hAnsi="Poppins" w:cs="Poppins"/>
                <w:spacing w:val="-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specification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within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required</w:t>
            </w:r>
            <w:r w:rsidRPr="002C5F6B">
              <w:rPr>
                <w:rFonts w:ascii="Poppins" w:hAnsi="Poppins" w:cs="Poppins"/>
                <w:spacing w:val="-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time</w:t>
            </w:r>
            <w:r w:rsidRPr="002C5F6B">
              <w:rPr>
                <w:rFonts w:ascii="Poppins" w:hAnsi="Poppins" w:cs="Poppins"/>
                <w:spacing w:val="-2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frame.</w:t>
            </w:r>
          </w:p>
          <w:p w14:paraId="06F0344C" w14:textId="77777777" w:rsidR="002C5F6B" w:rsidRDefault="000B1DCF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Take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registers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notify</w:t>
            </w:r>
            <w:r w:rsidRPr="002C5F6B">
              <w:rPr>
                <w:rFonts w:ascii="Poppins" w:hAnsi="Poppins" w:cs="Poppins"/>
                <w:spacing w:val="-17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Academic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Registrar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of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any</w:t>
            </w:r>
            <w:r w:rsidRPr="002C5F6B">
              <w:rPr>
                <w:rFonts w:ascii="Poppins" w:hAnsi="Poppins" w:cs="Poppins"/>
                <w:spacing w:val="-18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concerns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regarding</w:t>
            </w:r>
            <w:r w:rsidRPr="002C5F6B">
              <w:rPr>
                <w:rFonts w:ascii="Poppins" w:hAnsi="Poppins" w:cs="Poppins"/>
                <w:spacing w:val="-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student attendance.</w:t>
            </w:r>
          </w:p>
          <w:p w14:paraId="049705C0" w14:textId="77777777" w:rsidR="002C5F6B" w:rsidRDefault="000B1DCF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Notify the Student Welfare Officer of any concerns relating to student</w:t>
            </w:r>
            <w:r w:rsidRPr="002C5F6B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welfare.</w:t>
            </w:r>
          </w:p>
          <w:p w14:paraId="683562CF" w14:textId="3E02983C" w:rsidR="000B1DCF" w:rsidRPr="002C5F6B" w:rsidRDefault="000B1DCF" w:rsidP="002C5F6B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 xml:space="preserve">Familiarise oneself with the Employee Handbook and </w:t>
            </w:r>
            <w:proofErr w:type="gramStart"/>
            <w:r w:rsidRPr="002C5F6B">
              <w:rPr>
                <w:rFonts w:ascii="Poppins" w:hAnsi="Poppins" w:cs="Poppins"/>
                <w:sz w:val="20"/>
                <w:szCs w:val="20"/>
              </w:rPr>
              <w:t>in particular</w:t>
            </w:r>
            <w:r w:rsidR="007151A1" w:rsidRPr="002C5F6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relevant</w:t>
            </w:r>
            <w:proofErr w:type="gramEnd"/>
            <w:r w:rsidRPr="002C5F6B">
              <w:rPr>
                <w:rFonts w:ascii="Poppins" w:hAnsi="Poppins" w:cs="Poppins"/>
                <w:sz w:val="20"/>
                <w:szCs w:val="20"/>
              </w:rPr>
              <w:t xml:space="preserve"> academic,</w:t>
            </w:r>
            <w:r w:rsidRPr="002C5F6B">
              <w:rPr>
                <w:rFonts w:ascii="Poppins" w:hAnsi="Poppins" w:cs="Poppins"/>
                <w:spacing w:val="-2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human</w:t>
            </w:r>
            <w:r w:rsidRPr="002C5F6B">
              <w:rPr>
                <w:rFonts w:ascii="Poppins" w:hAnsi="Poppins" w:cs="Poppins"/>
                <w:spacing w:val="-2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resources</w:t>
            </w:r>
            <w:r w:rsidRPr="002C5F6B">
              <w:rPr>
                <w:rFonts w:ascii="Poppins" w:hAnsi="Poppins" w:cs="Poppins"/>
                <w:spacing w:val="-2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2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health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2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safety</w:t>
            </w:r>
            <w:r w:rsidRPr="002C5F6B">
              <w:rPr>
                <w:rFonts w:ascii="Poppins" w:hAnsi="Poppins" w:cs="Poppins"/>
                <w:spacing w:val="-2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policies</w:t>
            </w:r>
            <w:r w:rsidRPr="002C5F6B">
              <w:rPr>
                <w:rFonts w:ascii="Poppins" w:hAnsi="Poppins" w:cs="Poppins"/>
                <w:spacing w:val="-2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2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procedures.</w:t>
            </w:r>
          </w:p>
          <w:p w14:paraId="0947E984" w14:textId="77777777" w:rsidR="00F12CEA" w:rsidRPr="007227DF" w:rsidRDefault="00F12CEA" w:rsidP="00527801">
            <w:pPr>
              <w:pStyle w:val="TableParagraph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59969A28" w14:textId="77777777" w:rsidR="000B1DCF" w:rsidRPr="007227DF" w:rsidRDefault="000B1DCF" w:rsidP="00527801">
            <w:pPr>
              <w:pStyle w:val="TableParagraph"/>
              <w:ind w:left="215"/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sz w:val="20"/>
                <w:szCs w:val="20"/>
              </w:rPr>
              <w:t>For Practical lecturers only:</w:t>
            </w:r>
          </w:p>
          <w:p w14:paraId="0E3C1ED1" w14:textId="23E9A858" w:rsidR="002C5F6B" w:rsidRDefault="000B1DCF" w:rsidP="00F12CEA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t>Lead,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engage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and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manage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team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of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teaching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lecturing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assistants</w:t>
            </w:r>
            <w:r w:rsid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including appraisals)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to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ensure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that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the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module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is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delivered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effectively.</w:t>
            </w:r>
          </w:p>
          <w:p w14:paraId="01B49AB7" w14:textId="77777777" w:rsidR="002C5F6B" w:rsidRDefault="000B1DCF" w:rsidP="00F12CEA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Organise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delegate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teaching,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learning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assessment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tasks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appropriate.</w:t>
            </w:r>
          </w:p>
          <w:p w14:paraId="35ADAFC5" w14:textId="06EB0893" w:rsidR="000B1DCF" w:rsidRPr="002C5F6B" w:rsidRDefault="000B1DCF" w:rsidP="00F12CEA">
            <w:pPr>
              <w:pStyle w:val="TableParagraph"/>
              <w:numPr>
                <w:ilvl w:val="0"/>
                <w:numId w:val="25"/>
              </w:numPr>
              <w:tabs>
                <w:tab w:val="left" w:pos="935"/>
                <w:tab w:val="left" w:pos="936"/>
              </w:tabs>
              <w:spacing w:before="8"/>
              <w:ind w:right="31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Video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technique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lectures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upload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video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materials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relevant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to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specific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lecture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within a week of the session taking</w:t>
            </w:r>
            <w:r w:rsidRPr="00F12C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place.</w:t>
            </w:r>
          </w:p>
          <w:p w14:paraId="2DE88EAA" w14:textId="77777777" w:rsidR="005F1BD3" w:rsidRPr="007227DF" w:rsidRDefault="005F1BD3" w:rsidP="00527801">
            <w:pPr>
              <w:pStyle w:val="TableParagraph"/>
              <w:ind w:right="208"/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33CE7FD" w14:textId="4D1083EA" w:rsidR="000B1DCF" w:rsidRPr="007227DF" w:rsidRDefault="002C5F6B" w:rsidP="00527801">
            <w:pPr>
              <w:pStyle w:val="TableParagraph"/>
              <w:spacing w:before="29"/>
              <w:ind w:left="215"/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sz w:val="20"/>
                <w:szCs w:val="20"/>
              </w:rPr>
              <w:t xml:space="preserve">All </w:t>
            </w:r>
            <w:r w:rsidRPr="002C5F6B">
              <w:rPr>
                <w:rFonts w:ascii="Poppins" w:hAnsi="Poppins" w:cs="Poppins"/>
                <w:b/>
                <w:sz w:val="20"/>
                <w:szCs w:val="20"/>
              </w:rPr>
              <w:t>lecturers</w:t>
            </w:r>
            <w:r w:rsidRPr="007227DF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  <w:proofErr w:type="gramStart"/>
            <w:r w:rsidRPr="002C5F6B">
              <w:rPr>
                <w:rFonts w:ascii="Poppins" w:hAnsi="Poppins" w:cs="Poppins"/>
                <w:b/>
                <w:sz w:val="20"/>
                <w:szCs w:val="20"/>
              </w:rPr>
              <w:t>are</w:t>
            </w:r>
            <w:r w:rsidR="005F1BD3" w:rsidRPr="007227DF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  <w:r w:rsidR="000B1DCF" w:rsidRPr="002C5F6B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  <w:r w:rsidR="000B1DCF" w:rsidRPr="007227DF">
              <w:rPr>
                <w:rFonts w:ascii="Poppins" w:hAnsi="Poppins" w:cs="Poppins"/>
                <w:b/>
                <w:sz w:val="20"/>
                <w:szCs w:val="20"/>
              </w:rPr>
              <w:t>required</w:t>
            </w:r>
            <w:proofErr w:type="gramEnd"/>
            <w:r w:rsidR="005F1BD3" w:rsidRPr="007227DF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  <w:r w:rsidR="000B1DCF" w:rsidRPr="007227DF">
              <w:rPr>
                <w:rFonts w:ascii="Poppins" w:hAnsi="Poppins" w:cs="Poppins"/>
                <w:b/>
                <w:spacing w:val="-34"/>
                <w:sz w:val="20"/>
                <w:szCs w:val="20"/>
              </w:rPr>
              <w:t xml:space="preserve"> </w:t>
            </w:r>
            <w:r w:rsidR="000B1DCF" w:rsidRPr="007227DF">
              <w:rPr>
                <w:rFonts w:ascii="Poppins" w:hAnsi="Poppins" w:cs="Poppins"/>
                <w:b/>
                <w:sz w:val="20"/>
                <w:szCs w:val="20"/>
              </w:rPr>
              <w:t>to</w:t>
            </w:r>
            <w:r w:rsidR="005F1BD3" w:rsidRPr="007227DF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  <w:r w:rsidR="000B1DCF" w:rsidRPr="007227DF">
              <w:rPr>
                <w:rFonts w:ascii="Poppins" w:hAnsi="Poppins" w:cs="Poppins"/>
                <w:b/>
                <w:spacing w:val="-35"/>
                <w:sz w:val="20"/>
                <w:szCs w:val="20"/>
              </w:rPr>
              <w:t xml:space="preserve"> </w:t>
            </w:r>
            <w:r w:rsidR="000B1DCF" w:rsidRPr="007227DF">
              <w:rPr>
                <w:rFonts w:ascii="Poppins" w:hAnsi="Poppins" w:cs="Poppins"/>
                <w:b/>
                <w:sz w:val="20"/>
                <w:szCs w:val="20"/>
              </w:rPr>
              <w:t>participate</w:t>
            </w:r>
            <w:r w:rsidR="005F1BD3" w:rsidRPr="007227DF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  <w:r w:rsidR="000B1DCF" w:rsidRPr="007227DF">
              <w:rPr>
                <w:rFonts w:ascii="Poppins" w:hAnsi="Poppins" w:cs="Poppins"/>
                <w:b/>
                <w:spacing w:val="-36"/>
                <w:sz w:val="20"/>
                <w:szCs w:val="20"/>
              </w:rPr>
              <w:t xml:space="preserve"> </w:t>
            </w:r>
            <w:r w:rsidR="000B1DCF" w:rsidRPr="007227DF">
              <w:rPr>
                <w:rFonts w:ascii="Poppins" w:hAnsi="Poppins" w:cs="Poppins"/>
                <w:b/>
                <w:sz w:val="20"/>
                <w:szCs w:val="20"/>
              </w:rPr>
              <w:t>in:</w:t>
            </w:r>
          </w:p>
          <w:p w14:paraId="38BE1DD3" w14:textId="77777777" w:rsidR="002C5F6B" w:rsidRDefault="000B1DCF" w:rsidP="002C5F6B">
            <w:pPr>
              <w:pStyle w:val="TableParagraph"/>
              <w:numPr>
                <w:ilvl w:val="0"/>
                <w:numId w:val="28"/>
              </w:numPr>
              <w:tabs>
                <w:tab w:val="left" w:pos="935"/>
                <w:tab w:val="left" w:pos="936"/>
              </w:tabs>
              <w:spacing w:before="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sz w:val="20"/>
                <w:szCs w:val="20"/>
              </w:rPr>
              <w:t>The</w:t>
            </w:r>
            <w:r w:rsidRPr="007227DF">
              <w:rPr>
                <w:rFonts w:ascii="Poppins" w:hAnsi="Poppins" w:cs="Poppins"/>
                <w:spacing w:val="-17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annual</w:t>
            </w:r>
            <w:r w:rsidRPr="007227DF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course</w:t>
            </w:r>
            <w:r w:rsidRPr="007227DF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and</w:t>
            </w:r>
            <w:r w:rsidRPr="007227DF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assessment</w:t>
            </w:r>
            <w:r w:rsidRPr="007227DF">
              <w:rPr>
                <w:rFonts w:ascii="Poppins" w:hAnsi="Poppins" w:cs="Poppins"/>
                <w:spacing w:val="-15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development</w:t>
            </w:r>
            <w:r w:rsidRPr="007227DF">
              <w:rPr>
                <w:rFonts w:ascii="Poppins" w:hAnsi="Poppins" w:cs="Poppins"/>
                <w:spacing w:val="-16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and</w:t>
            </w:r>
            <w:r w:rsidRPr="007227DF">
              <w:rPr>
                <w:rFonts w:ascii="Poppins" w:hAnsi="Poppins" w:cs="Poppins"/>
                <w:spacing w:val="-18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review</w:t>
            </w:r>
            <w:r w:rsidRPr="007227DF">
              <w:rPr>
                <w:rFonts w:ascii="Poppins" w:hAnsi="Poppins" w:cs="Poppins"/>
                <w:spacing w:val="-17"/>
                <w:sz w:val="20"/>
                <w:szCs w:val="20"/>
              </w:rPr>
              <w:t xml:space="preserve"> </w:t>
            </w:r>
            <w:r w:rsidRPr="007227DF">
              <w:rPr>
                <w:rFonts w:ascii="Poppins" w:hAnsi="Poppins" w:cs="Poppins"/>
                <w:sz w:val="20"/>
                <w:szCs w:val="20"/>
              </w:rPr>
              <w:t>processes.</w:t>
            </w:r>
          </w:p>
          <w:p w14:paraId="2598461F" w14:textId="77777777" w:rsidR="002C5F6B" w:rsidRDefault="000B1DCF" w:rsidP="002C5F6B">
            <w:pPr>
              <w:pStyle w:val="TableParagraph"/>
              <w:numPr>
                <w:ilvl w:val="0"/>
                <w:numId w:val="28"/>
              </w:numPr>
              <w:tabs>
                <w:tab w:val="left" w:pos="935"/>
                <w:tab w:val="left" w:pos="936"/>
              </w:tabs>
              <w:spacing w:before="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The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Professional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Development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Review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scheme.</w:t>
            </w:r>
            <w:r w:rsidRPr="002C5F6B">
              <w:rPr>
                <w:rFonts w:ascii="Poppins" w:hAnsi="Poppins" w:cs="Poppins"/>
                <w:spacing w:val="-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This</w:t>
            </w:r>
            <w:r w:rsidRPr="002C5F6B">
              <w:rPr>
                <w:rFonts w:ascii="Poppins" w:hAnsi="Poppins" w:cs="Poppins"/>
                <w:spacing w:val="-1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includes</w:t>
            </w:r>
            <w:r w:rsidRPr="002C5F6B">
              <w:rPr>
                <w:rFonts w:ascii="Poppins" w:hAnsi="Poppins" w:cs="Poppins"/>
                <w:spacing w:val="-12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Teaching</w:t>
            </w:r>
            <w:r w:rsidRPr="002C5F6B">
              <w:rPr>
                <w:rFonts w:ascii="Poppins" w:hAnsi="Poppins" w:cs="Poppins"/>
                <w:spacing w:val="-1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 Learning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Observations,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Peer</w:t>
            </w:r>
            <w:r w:rsidRPr="002C5F6B">
              <w:rPr>
                <w:rFonts w:ascii="Poppins" w:hAnsi="Poppins" w:cs="Poppins"/>
                <w:spacing w:val="-13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Review</w:t>
            </w:r>
            <w:r w:rsidRPr="002C5F6B">
              <w:rPr>
                <w:rFonts w:ascii="Poppins" w:hAnsi="Poppins" w:cs="Poppins"/>
                <w:spacing w:val="-18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and</w:t>
            </w:r>
            <w:r w:rsidRPr="002C5F6B">
              <w:rPr>
                <w:rFonts w:ascii="Poppins" w:hAnsi="Poppins" w:cs="Poppins"/>
                <w:spacing w:val="-14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Appraisal.</w:t>
            </w:r>
          </w:p>
          <w:p w14:paraId="60E8FF4E" w14:textId="77777777" w:rsidR="002C5F6B" w:rsidRDefault="000B1DCF" w:rsidP="002C5F6B">
            <w:pPr>
              <w:pStyle w:val="TableParagraph"/>
              <w:numPr>
                <w:ilvl w:val="0"/>
                <w:numId w:val="28"/>
              </w:numPr>
              <w:tabs>
                <w:tab w:val="left" w:pos="935"/>
                <w:tab w:val="left" w:pos="936"/>
              </w:tabs>
              <w:spacing w:before="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Staff development</w:t>
            </w:r>
            <w:r w:rsidRPr="002C5F6B">
              <w:rPr>
                <w:rFonts w:ascii="Poppins" w:hAnsi="Poppins" w:cs="Poppins"/>
                <w:spacing w:val="-2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initiatives.</w:t>
            </w:r>
          </w:p>
          <w:p w14:paraId="42089CB4" w14:textId="77777777" w:rsidR="002C5F6B" w:rsidRDefault="000B1DCF" w:rsidP="002C5F6B">
            <w:pPr>
              <w:pStyle w:val="TableParagraph"/>
              <w:numPr>
                <w:ilvl w:val="0"/>
                <w:numId w:val="28"/>
              </w:numPr>
              <w:tabs>
                <w:tab w:val="left" w:pos="935"/>
                <w:tab w:val="left" w:pos="936"/>
              </w:tabs>
              <w:spacing w:before="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Personal tutor</w:t>
            </w:r>
            <w:r w:rsidRPr="002C5F6B">
              <w:rPr>
                <w:rFonts w:ascii="Poppins" w:hAnsi="Poppins" w:cs="Poppins"/>
                <w:spacing w:val="-2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scheme.</w:t>
            </w:r>
          </w:p>
          <w:p w14:paraId="686B8553" w14:textId="77777777" w:rsidR="002C5F6B" w:rsidRDefault="000B1DCF" w:rsidP="002C5F6B">
            <w:pPr>
              <w:pStyle w:val="TableParagraph"/>
              <w:numPr>
                <w:ilvl w:val="0"/>
                <w:numId w:val="28"/>
              </w:numPr>
              <w:tabs>
                <w:tab w:val="left" w:pos="935"/>
                <w:tab w:val="left" w:pos="936"/>
              </w:tabs>
              <w:spacing w:before="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Faculty</w:t>
            </w:r>
            <w:r w:rsidRPr="002C5F6B">
              <w:rPr>
                <w:rFonts w:ascii="Poppins" w:hAnsi="Poppins" w:cs="Poppins"/>
                <w:spacing w:val="-2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meetings.</w:t>
            </w:r>
          </w:p>
          <w:p w14:paraId="23A59C2D" w14:textId="0866BCF4" w:rsidR="00085D7B" w:rsidRPr="002C5F6B" w:rsidRDefault="000B1DCF" w:rsidP="002C5F6B">
            <w:pPr>
              <w:pStyle w:val="TableParagraph"/>
              <w:numPr>
                <w:ilvl w:val="0"/>
                <w:numId w:val="28"/>
              </w:numPr>
              <w:tabs>
                <w:tab w:val="left" w:pos="935"/>
                <w:tab w:val="left" w:pos="936"/>
              </w:tabs>
              <w:spacing w:before="4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</w:rPr>
              <w:t>In-class</w:t>
            </w:r>
            <w:r w:rsidRPr="002C5F6B">
              <w:rPr>
                <w:rFonts w:ascii="Poppins" w:hAnsi="Poppins" w:cs="Poppins"/>
                <w:spacing w:val="-2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summative</w:t>
            </w:r>
            <w:r w:rsidRPr="002C5F6B">
              <w:rPr>
                <w:rFonts w:ascii="Poppins" w:hAnsi="Poppins" w:cs="Poppins"/>
                <w:spacing w:val="-2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assessments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for</w:t>
            </w:r>
            <w:r w:rsidRPr="002C5F6B">
              <w:rPr>
                <w:rFonts w:ascii="Poppins" w:hAnsi="Poppins" w:cs="Poppins"/>
                <w:spacing w:val="-20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different</w:t>
            </w:r>
            <w:r w:rsidRPr="002C5F6B">
              <w:rPr>
                <w:rFonts w:ascii="Poppins" w:hAnsi="Poppins" w:cs="Poppins"/>
                <w:spacing w:val="-21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courses,</w:t>
            </w:r>
            <w:r w:rsidRPr="002C5F6B">
              <w:rPr>
                <w:rFonts w:ascii="Poppins" w:hAnsi="Poppins" w:cs="Poppins"/>
                <w:spacing w:val="-19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when</w:t>
            </w:r>
            <w:r w:rsidRPr="002C5F6B">
              <w:rPr>
                <w:rFonts w:ascii="Poppins" w:hAnsi="Poppins" w:cs="Poppins"/>
                <w:spacing w:val="-18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reasonably</w:t>
            </w:r>
            <w:r w:rsidRPr="002C5F6B">
              <w:rPr>
                <w:rFonts w:ascii="Poppins" w:hAnsi="Poppins" w:cs="Poppins"/>
                <w:spacing w:val="-6"/>
                <w:sz w:val="20"/>
                <w:szCs w:val="20"/>
              </w:rPr>
              <w:t xml:space="preserve"> </w:t>
            </w:r>
            <w:r w:rsidRPr="002C5F6B">
              <w:rPr>
                <w:rFonts w:ascii="Poppins" w:hAnsi="Poppins" w:cs="Poppins"/>
                <w:sz w:val="20"/>
                <w:szCs w:val="20"/>
              </w:rPr>
              <w:t>requested.</w:t>
            </w:r>
          </w:p>
          <w:p w14:paraId="0E48C611" w14:textId="0CFB66DB" w:rsidR="00D105B4" w:rsidRPr="007227DF" w:rsidRDefault="00D105B4" w:rsidP="00D105B4">
            <w:pPr>
              <w:pStyle w:val="TableParagraph"/>
              <w:tabs>
                <w:tab w:val="left" w:pos="935"/>
                <w:tab w:val="left" w:pos="936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45F7864" w14:textId="77777777" w:rsidR="000B1DCF" w:rsidRPr="007227DF" w:rsidRDefault="000B1DCF" w:rsidP="00527801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DCF" w:rsidRPr="007227DF" w14:paraId="7B977625" w14:textId="77777777" w:rsidTr="00D97202">
        <w:tc>
          <w:tcPr>
            <w:tcW w:w="10314" w:type="dxa"/>
          </w:tcPr>
          <w:p w14:paraId="0C383EDE" w14:textId="2E503116" w:rsidR="000B1DCF" w:rsidRPr="007227DF" w:rsidRDefault="000B1DCF" w:rsidP="00E22E44">
            <w:pPr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t>Dimensions:</w:t>
            </w:r>
          </w:p>
          <w:p w14:paraId="7EA81A99" w14:textId="77777777" w:rsidR="000B1DCF" w:rsidRPr="002C5F6B" w:rsidRDefault="00687BA7" w:rsidP="002C5F6B">
            <w:pPr>
              <w:pStyle w:val="ListParagraph"/>
              <w:numPr>
                <w:ilvl w:val="0"/>
                <w:numId w:val="29"/>
              </w:numPr>
              <w:rPr>
                <w:rFonts w:ascii="Poppins" w:hAnsi="Poppins" w:cs="Poppins"/>
                <w:sz w:val="20"/>
                <w:szCs w:val="20"/>
              </w:rPr>
            </w:pPr>
            <w:r w:rsidRPr="002C5F6B">
              <w:rPr>
                <w:rFonts w:ascii="Poppins" w:hAnsi="Poppins" w:cs="Poppins"/>
                <w:sz w:val="20"/>
                <w:szCs w:val="20"/>
                <w:lang w:bidi="en-GB"/>
              </w:rPr>
              <w:t>Osteopathic faculty must be registered with the GOsC.</w:t>
            </w:r>
          </w:p>
          <w:p w14:paraId="62FC13FB" w14:textId="2365422A" w:rsidR="00D105B4" w:rsidRPr="007227DF" w:rsidRDefault="00D105B4" w:rsidP="00D105B4">
            <w:pPr>
              <w:ind w:left="935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19F2893" w14:textId="77777777" w:rsidR="000B1DCF" w:rsidRPr="007227DF" w:rsidRDefault="000B1DCF" w:rsidP="00C6162C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286" w:rsidRPr="007227DF" w14:paraId="2BE61184" w14:textId="77777777" w:rsidTr="007227DF">
        <w:tc>
          <w:tcPr>
            <w:tcW w:w="9016" w:type="dxa"/>
          </w:tcPr>
          <w:p w14:paraId="4155CE6A" w14:textId="285DF3AF" w:rsidR="00061286" w:rsidRPr="007227DF" w:rsidRDefault="00061286" w:rsidP="00D97202">
            <w:pPr>
              <w:rPr>
                <w:rFonts w:ascii="Poppins" w:hAnsi="Poppins" w:cs="Poppins"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lastRenderedPageBreak/>
              <w:t>Experience &amp; Qualifications Required:</w:t>
            </w:r>
          </w:p>
          <w:p w14:paraId="72799386" w14:textId="77777777" w:rsidR="00031342" w:rsidRPr="007227DF" w:rsidRDefault="00031342" w:rsidP="00031342">
            <w:pPr>
              <w:numPr>
                <w:ilvl w:val="0"/>
                <w:numId w:val="19"/>
              </w:numPr>
              <w:ind w:right="519"/>
              <w:rPr>
                <w:rFonts w:ascii="Poppins" w:hAnsi="Poppins" w:cs="Poppins"/>
                <w:sz w:val="20"/>
                <w:szCs w:val="20"/>
                <w:lang w:bidi="en-GB"/>
              </w:rPr>
            </w:pPr>
            <w:r w:rsidRPr="007227DF">
              <w:rPr>
                <w:rFonts w:ascii="Poppins" w:hAnsi="Poppins" w:cs="Poppins"/>
                <w:sz w:val="20"/>
                <w:szCs w:val="20"/>
                <w:lang w:bidi="en-GB"/>
              </w:rPr>
              <w:t>PGCertHE (or equivalent) or to agree to undertake a PGCertHE at the earliest opportunity.</w:t>
            </w:r>
          </w:p>
          <w:p w14:paraId="7AD7C655" w14:textId="77777777" w:rsidR="00E144DF" w:rsidRPr="007227DF" w:rsidRDefault="00E144DF" w:rsidP="00E144DF">
            <w:pPr>
              <w:ind w:left="935" w:right="519"/>
              <w:rPr>
                <w:rFonts w:ascii="Poppins" w:hAnsi="Poppins" w:cs="Poppins"/>
                <w:sz w:val="20"/>
                <w:szCs w:val="20"/>
                <w:lang w:bidi="en-GB"/>
              </w:rPr>
            </w:pPr>
          </w:p>
          <w:p w14:paraId="3EF09B37" w14:textId="77777777" w:rsidR="00061286" w:rsidRPr="007227DF" w:rsidRDefault="00E144DF" w:rsidP="00A5332C">
            <w:pPr>
              <w:pStyle w:val="Default"/>
              <w:rPr>
                <w:rFonts w:ascii="Poppins" w:hAnsi="Poppins" w:cs="Poppins"/>
                <w:b/>
                <w:bCs/>
                <w:i/>
                <w:iCs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i/>
                <w:iCs/>
                <w:sz w:val="20"/>
                <w:szCs w:val="20"/>
              </w:rPr>
              <w:t xml:space="preserve">An enhanced DBS disclosure is a requirement of this </w:t>
            </w:r>
            <w:proofErr w:type="gramStart"/>
            <w:r w:rsidRPr="007227DF">
              <w:rPr>
                <w:rFonts w:ascii="Poppins" w:hAnsi="Poppins" w:cs="Poppins"/>
                <w:b/>
                <w:bCs/>
                <w:i/>
                <w:iCs/>
                <w:sz w:val="20"/>
                <w:szCs w:val="20"/>
              </w:rPr>
              <w:t>role</w:t>
            </w:r>
            <w:proofErr w:type="gramEnd"/>
          </w:p>
          <w:p w14:paraId="132274C3" w14:textId="12115B84" w:rsidR="00D105B4" w:rsidRPr="007227DF" w:rsidRDefault="00D105B4" w:rsidP="00A5332C">
            <w:pPr>
              <w:pStyle w:val="Default"/>
              <w:rPr>
                <w:rFonts w:ascii="Poppins" w:hAnsi="Poppins" w:cs="Poppin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549D746" w14:textId="4DE575C5" w:rsidR="00720C1B" w:rsidRPr="007227DF" w:rsidRDefault="00720C1B" w:rsidP="00A777E4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eGrid2"/>
        <w:tblpPr w:leftFromText="180" w:rightFromText="180" w:vertAnchor="page" w:horzAnchor="margin" w:tblpX="-522" w:tblpY="2296"/>
        <w:tblW w:w="5560" w:type="pct"/>
        <w:tblLayout w:type="fixed"/>
        <w:tblLook w:val="04A0" w:firstRow="1" w:lastRow="0" w:firstColumn="1" w:lastColumn="0" w:noHBand="0" w:noVBand="1"/>
      </w:tblPr>
      <w:tblGrid>
        <w:gridCol w:w="4945"/>
        <w:gridCol w:w="1219"/>
        <w:gridCol w:w="1392"/>
        <w:gridCol w:w="2470"/>
      </w:tblGrid>
      <w:tr w:rsidR="0036501B" w:rsidRPr="007227DF" w14:paraId="4BD9354F" w14:textId="77777777" w:rsidTr="0036501B">
        <w:trPr>
          <w:trHeight w:val="620"/>
        </w:trPr>
        <w:tc>
          <w:tcPr>
            <w:tcW w:w="5000" w:type="pct"/>
            <w:gridSpan w:val="4"/>
            <w:shd w:val="clear" w:color="auto" w:fill="BDD6EE"/>
          </w:tcPr>
          <w:p w14:paraId="1DB88BD5" w14:textId="767F3FBB" w:rsidR="0036501B" w:rsidRPr="007227DF" w:rsidRDefault="003650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hAnsi="Poppins" w:cs="Poppins"/>
                <w:b/>
                <w:bCs/>
                <w:sz w:val="20"/>
                <w:szCs w:val="20"/>
              </w:rPr>
              <w:lastRenderedPageBreak/>
              <w:t>PERSON SPECIFICATION</w:t>
            </w: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 xml:space="preserve"> - LECTURER</w:t>
            </w:r>
          </w:p>
        </w:tc>
      </w:tr>
      <w:tr w:rsidR="00DB0AB1" w:rsidRPr="007227DF" w14:paraId="722B3A77" w14:textId="77777777" w:rsidTr="00B150C2">
        <w:tc>
          <w:tcPr>
            <w:tcW w:w="2466" w:type="pct"/>
            <w:shd w:val="clear" w:color="auto" w:fill="BDD6EE"/>
          </w:tcPr>
          <w:p w14:paraId="66DEE3C0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>Qualifications/Experience</w:t>
            </w:r>
          </w:p>
        </w:tc>
        <w:tc>
          <w:tcPr>
            <w:tcW w:w="608" w:type="pct"/>
            <w:shd w:val="clear" w:color="auto" w:fill="BDD6EE"/>
          </w:tcPr>
          <w:p w14:paraId="0FD4249B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>Essential</w:t>
            </w:r>
          </w:p>
        </w:tc>
        <w:tc>
          <w:tcPr>
            <w:tcW w:w="694" w:type="pct"/>
            <w:shd w:val="clear" w:color="auto" w:fill="BDD6EE"/>
          </w:tcPr>
          <w:p w14:paraId="588CF858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>Desirable</w:t>
            </w:r>
          </w:p>
        </w:tc>
        <w:tc>
          <w:tcPr>
            <w:tcW w:w="1232" w:type="pct"/>
            <w:shd w:val="clear" w:color="auto" w:fill="BDD6EE"/>
          </w:tcPr>
          <w:p w14:paraId="33201DFD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>How Assessed</w:t>
            </w:r>
          </w:p>
        </w:tc>
      </w:tr>
      <w:tr w:rsidR="0036501B" w:rsidRPr="007227DF" w14:paraId="20F07741" w14:textId="77777777" w:rsidTr="00B150C2">
        <w:tc>
          <w:tcPr>
            <w:tcW w:w="2466" w:type="pct"/>
          </w:tcPr>
          <w:p w14:paraId="7F6ED2F9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Applicants for any Osteopathic vacancy must be Osteopaths, registered with the GOsC</w:t>
            </w:r>
          </w:p>
        </w:tc>
        <w:tc>
          <w:tcPr>
            <w:tcW w:w="608" w:type="pct"/>
          </w:tcPr>
          <w:p w14:paraId="59A0A273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  <w:p w14:paraId="028509B2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44D1A511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39B647E2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</w:t>
            </w:r>
          </w:p>
        </w:tc>
      </w:tr>
      <w:tr w:rsidR="0036501B" w:rsidRPr="007227DF" w14:paraId="604389AF" w14:textId="77777777" w:rsidTr="00B150C2">
        <w:tc>
          <w:tcPr>
            <w:tcW w:w="2466" w:type="pct"/>
          </w:tcPr>
          <w:p w14:paraId="441BBD66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Previous teaching experience</w:t>
            </w:r>
          </w:p>
        </w:tc>
        <w:tc>
          <w:tcPr>
            <w:tcW w:w="608" w:type="pct"/>
          </w:tcPr>
          <w:p w14:paraId="773DC226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  <w:p w14:paraId="174E32AE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2DFAEEE4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0EAB64B7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</w:t>
            </w:r>
          </w:p>
        </w:tc>
      </w:tr>
      <w:tr w:rsidR="0036501B" w:rsidRPr="007227DF" w14:paraId="24F7EBBF" w14:textId="77777777" w:rsidTr="00B150C2">
        <w:tc>
          <w:tcPr>
            <w:tcW w:w="2466" w:type="pct"/>
          </w:tcPr>
          <w:p w14:paraId="1A05EA2D" w14:textId="62A17049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Teaching Qualification</w:t>
            </w:r>
            <w:r w:rsidR="00B150C2">
              <w:rPr>
                <w:rFonts w:ascii="Poppins" w:eastAsia="Calibri" w:hAnsi="Poppins" w:cs="Poppins"/>
                <w:sz w:val="20"/>
                <w:szCs w:val="20"/>
              </w:rPr>
              <w:t xml:space="preserve"> </w:t>
            </w:r>
            <w:r w:rsidRPr="007227DF">
              <w:rPr>
                <w:rFonts w:ascii="Poppins" w:eastAsia="Calibri" w:hAnsi="Poppins" w:cs="Poppins"/>
                <w:sz w:val="20"/>
                <w:szCs w:val="20"/>
              </w:rPr>
              <w:t>(or willingness to undertake a PGCert)</w:t>
            </w:r>
          </w:p>
        </w:tc>
        <w:tc>
          <w:tcPr>
            <w:tcW w:w="608" w:type="pct"/>
          </w:tcPr>
          <w:p w14:paraId="6FF56D87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  <w:p w14:paraId="3577C230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4E6185E0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0E59C56F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  <w:tr w:rsidR="0036501B" w:rsidRPr="007227DF" w14:paraId="3B0E6CB1" w14:textId="77777777" w:rsidTr="00B150C2">
        <w:tc>
          <w:tcPr>
            <w:tcW w:w="2466" w:type="pct"/>
          </w:tcPr>
          <w:p w14:paraId="561BCF9C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Relevant Higher Degree</w:t>
            </w:r>
          </w:p>
        </w:tc>
        <w:tc>
          <w:tcPr>
            <w:tcW w:w="608" w:type="pct"/>
          </w:tcPr>
          <w:p w14:paraId="03F8699E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6BF892FC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3A2BBD6A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</w:t>
            </w:r>
          </w:p>
        </w:tc>
      </w:tr>
      <w:tr w:rsidR="0036501B" w:rsidRPr="007227DF" w14:paraId="4EC0C13B" w14:textId="77777777" w:rsidTr="00B150C2">
        <w:tc>
          <w:tcPr>
            <w:tcW w:w="2466" w:type="pct"/>
          </w:tcPr>
          <w:p w14:paraId="336C8C55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Recent involvement in relevant CPD course</w:t>
            </w:r>
          </w:p>
        </w:tc>
        <w:tc>
          <w:tcPr>
            <w:tcW w:w="608" w:type="pct"/>
          </w:tcPr>
          <w:p w14:paraId="66505E09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34347236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5B0E4D85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</w:t>
            </w:r>
          </w:p>
        </w:tc>
      </w:tr>
      <w:tr w:rsidR="0036501B" w:rsidRPr="007227DF" w14:paraId="0D3E69F2" w14:textId="77777777" w:rsidTr="00B150C2">
        <w:tc>
          <w:tcPr>
            <w:tcW w:w="2466" w:type="pct"/>
          </w:tcPr>
          <w:p w14:paraId="53C1CD13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 sound knowledge of the subject area</w:t>
            </w:r>
          </w:p>
        </w:tc>
        <w:tc>
          <w:tcPr>
            <w:tcW w:w="608" w:type="pct"/>
          </w:tcPr>
          <w:p w14:paraId="4CE5272C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1C9196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7909EFB8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  <w:tr w:rsidR="0036501B" w:rsidRPr="007227DF" w14:paraId="06AE0A5C" w14:textId="77777777" w:rsidTr="00B150C2">
        <w:tc>
          <w:tcPr>
            <w:tcW w:w="2466" w:type="pct"/>
          </w:tcPr>
          <w:p w14:paraId="2E732562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Experience of setting and marking summative and formative assessments</w:t>
            </w:r>
          </w:p>
        </w:tc>
        <w:tc>
          <w:tcPr>
            <w:tcW w:w="608" w:type="pct"/>
          </w:tcPr>
          <w:p w14:paraId="126DEA7C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1DC94E45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  <w:p w14:paraId="4ECC81E2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169FAC9F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  <w:tr w:rsidR="0036501B" w:rsidRPr="007227DF" w14:paraId="2CD737E1" w14:textId="77777777" w:rsidTr="00B150C2">
        <w:tc>
          <w:tcPr>
            <w:tcW w:w="2466" w:type="pct"/>
          </w:tcPr>
          <w:p w14:paraId="5DD0208B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Experience of giving students feedback on their work</w:t>
            </w:r>
          </w:p>
        </w:tc>
        <w:tc>
          <w:tcPr>
            <w:tcW w:w="608" w:type="pct"/>
          </w:tcPr>
          <w:p w14:paraId="147D6C62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2AB3B70E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  <w:p w14:paraId="4B826A8E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653E9496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  <w:tr w:rsidR="0036501B" w:rsidRPr="007227DF" w14:paraId="054E0651" w14:textId="77777777" w:rsidTr="00B150C2">
        <w:tc>
          <w:tcPr>
            <w:tcW w:w="2466" w:type="pct"/>
          </w:tcPr>
          <w:p w14:paraId="5787701A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Experience of assessing students’ work</w:t>
            </w:r>
          </w:p>
        </w:tc>
        <w:tc>
          <w:tcPr>
            <w:tcW w:w="608" w:type="pct"/>
          </w:tcPr>
          <w:p w14:paraId="01E48C96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694" w:type="pct"/>
          </w:tcPr>
          <w:p w14:paraId="37F202A0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1232" w:type="pct"/>
          </w:tcPr>
          <w:p w14:paraId="5A5B8D71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  <w:tr w:rsidR="00DB0AB1" w:rsidRPr="007227DF" w14:paraId="6C80908F" w14:textId="77777777" w:rsidTr="00B150C2">
        <w:tc>
          <w:tcPr>
            <w:tcW w:w="2466" w:type="pct"/>
            <w:shd w:val="clear" w:color="auto" w:fill="BDD6EE"/>
          </w:tcPr>
          <w:p w14:paraId="1D54F1DF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>Skills</w:t>
            </w:r>
          </w:p>
        </w:tc>
        <w:tc>
          <w:tcPr>
            <w:tcW w:w="608" w:type="pct"/>
            <w:shd w:val="clear" w:color="auto" w:fill="BDD6EE"/>
          </w:tcPr>
          <w:p w14:paraId="5ECFC470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BDD6EE"/>
          </w:tcPr>
          <w:p w14:paraId="63AFE104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BDD6EE"/>
          </w:tcPr>
          <w:p w14:paraId="6D58389B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</w:tr>
      <w:tr w:rsidR="00DB0AB1" w:rsidRPr="007227DF" w14:paraId="3FC58725" w14:textId="77777777" w:rsidTr="00B150C2">
        <w:tc>
          <w:tcPr>
            <w:tcW w:w="2466" w:type="pct"/>
            <w:shd w:val="clear" w:color="auto" w:fill="FFFFFF"/>
          </w:tcPr>
          <w:p w14:paraId="1B36C0B4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 xml:space="preserve">Communication: </w:t>
            </w:r>
            <w:r w:rsidRPr="007227DF">
              <w:rPr>
                <w:rFonts w:ascii="Poppins" w:eastAsia="Calibri" w:hAnsi="Poppins" w:cs="Poppins"/>
                <w:sz w:val="20"/>
                <w:szCs w:val="20"/>
              </w:rPr>
              <w:t>Excellent interpersonal and communication skills. All teaching is in English and your proficiency in the English language should be sufficient to meet the requirements of the role</w:t>
            </w:r>
          </w:p>
        </w:tc>
        <w:tc>
          <w:tcPr>
            <w:tcW w:w="608" w:type="pct"/>
            <w:shd w:val="clear" w:color="auto" w:fill="FFFFFF"/>
          </w:tcPr>
          <w:p w14:paraId="1E8B6B85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0F5B7B26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43902849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</w:tcPr>
          <w:p w14:paraId="0C665D4D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FFFFF"/>
          </w:tcPr>
          <w:p w14:paraId="4E161236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Interview</w:t>
            </w:r>
          </w:p>
        </w:tc>
      </w:tr>
      <w:tr w:rsidR="00DB0AB1" w:rsidRPr="007227DF" w14:paraId="3B49C902" w14:textId="77777777" w:rsidTr="00B150C2">
        <w:tc>
          <w:tcPr>
            <w:tcW w:w="2466" w:type="pct"/>
            <w:shd w:val="clear" w:color="auto" w:fill="FFFFFF"/>
          </w:tcPr>
          <w:p w14:paraId="17DE7501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 xml:space="preserve">Ability to demonstrate effective team </w:t>
            </w:r>
            <w:proofErr w:type="gramStart"/>
            <w:r w:rsidRPr="007227DF">
              <w:rPr>
                <w:rFonts w:ascii="Poppins" w:eastAsia="Calibri" w:hAnsi="Poppins" w:cs="Poppins"/>
                <w:sz w:val="20"/>
                <w:szCs w:val="20"/>
              </w:rPr>
              <w:t>working</w:t>
            </w:r>
            <w:proofErr w:type="gramEnd"/>
          </w:p>
          <w:p w14:paraId="4C3B63AE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FFFFFF"/>
          </w:tcPr>
          <w:p w14:paraId="1D6BEC85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505D69C8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</w:tcPr>
          <w:p w14:paraId="2AAFF1BA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FFFFF"/>
          </w:tcPr>
          <w:p w14:paraId="3AD93EC4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  <w:tr w:rsidR="00DB0AB1" w:rsidRPr="007227DF" w14:paraId="38E40CA2" w14:textId="77777777" w:rsidTr="00B150C2">
        <w:tc>
          <w:tcPr>
            <w:tcW w:w="2466" w:type="pct"/>
            <w:shd w:val="clear" w:color="auto" w:fill="FFFFFF"/>
          </w:tcPr>
          <w:p w14:paraId="18B12978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>Teaching and Learning:</w:t>
            </w:r>
          </w:p>
          <w:p w14:paraId="5F90AEF8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Evidence of</w:t>
            </w:r>
          </w:p>
          <w:p w14:paraId="4C9539C8" w14:textId="77777777" w:rsidR="00720C1B" w:rsidRPr="007227DF" w:rsidRDefault="00720C1B" w:rsidP="0036501B">
            <w:pPr>
              <w:numPr>
                <w:ilvl w:val="0"/>
                <w:numId w:val="21"/>
              </w:numPr>
              <w:contextualSpacing/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An understanding of different teaching and learning styles</w:t>
            </w:r>
          </w:p>
          <w:p w14:paraId="13D697C2" w14:textId="77777777" w:rsidR="00720C1B" w:rsidRPr="007227DF" w:rsidRDefault="00720C1B" w:rsidP="0036501B">
            <w:pPr>
              <w:numPr>
                <w:ilvl w:val="0"/>
                <w:numId w:val="21"/>
              </w:numPr>
              <w:contextualSpacing/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 passion and enthusiasm for the subject area</w:t>
            </w:r>
          </w:p>
          <w:p w14:paraId="2A88A8BF" w14:textId="77777777" w:rsidR="00720C1B" w:rsidRPr="007227DF" w:rsidRDefault="00720C1B" w:rsidP="0036501B">
            <w:pPr>
              <w:numPr>
                <w:ilvl w:val="0"/>
                <w:numId w:val="21"/>
              </w:numPr>
              <w:contextualSpacing/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An empathy for the student experience</w:t>
            </w:r>
          </w:p>
        </w:tc>
        <w:tc>
          <w:tcPr>
            <w:tcW w:w="608" w:type="pct"/>
            <w:shd w:val="clear" w:color="auto" w:fill="FFFFFF"/>
          </w:tcPr>
          <w:p w14:paraId="57BE74DD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58B39574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7C796046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576F552A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</w:tcPr>
          <w:p w14:paraId="65231049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FFFFF"/>
          </w:tcPr>
          <w:p w14:paraId="0D34AD2B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  <w:tr w:rsidR="00DB0AB1" w:rsidRPr="007227DF" w14:paraId="628B01BD" w14:textId="77777777" w:rsidTr="00B150C2">
        <w:tc>
          <w:tcPr>
            <w:tcW w:w="2466" w:type="pct"/>
            <w:shd w:val="clear" w:color="auto" w:fill="BDD6EE"/>
          </w:tcPr>
          <w:p w14:paraId="1FC57DAB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b/>
                <w:sz w:val="20"/>
                <w:szCs w:val="20"/>
              </w:rPr>
              <w:t>Personal Qualities</w:t>
            </w:r>
          </w:p>
        </w:tc>
        <w:tc>
          <w:tcPr>
            <w:tcW w:w="608" w:type="pct"/>
            <w:shd w:val="clear" w:color="auto" w:fill="BDD6EE"/>
          </w:tcPr>
          <w:p w14:paraId="7672C24A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BDD6EE"/>
          </w:tcPr>
          <w:p w14:paraId="2B94816D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BDD6EE"/>
          </w:tcPr>
          <w:p w14:paraId="7B3605D7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</w:tr>
      <w:tr w:rsidR="00DB0AB1" w:rsidRPr="007227DF" w14:paraId="1E19A271" w14:textId="77777777" w:rsidTr="00B150C2">
        <w:tc>
          <w:tcPr>
            <w:tcW w:w="2466" w:type="pct"/>
            <w:shd w:val="clear" w:color="auto" w:fill="FFFFFF"/>
          </w:tcPr>
          <w:p w14:paraId="09CE9A96" w14:textId="77777777" w:rsidR="00720C1B" w:rsidRPr="007227DF" w:rsidRDefault="00720C1B" w:rsidP="0036501B">
            <w:pPr>
              <w:numPr>
                <w:ilvl w:val="0"/>
                <w:numId w:val="22"/>
              </w:numPr>
              <w:contextualSpacing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 xml:space="preserve">Commitment to high quality teaching and fostering a positive learning environment for </w:t>
            </w:r>
            <w:proofErr w:type="gramStart"/>
            <w:r w:rsidRPr="007227DF">
              <w:rPr>
                <w:rFonts w:ascii="Poppins" w:eastAsia="Calibri" w:hAnsi="Poppins" w:cs="Poppins"/>
                <w:sz w:val="20"/>
                <w:szCs w:val="20"/>
              </w:rPr>
              <w:t>students</w:t>
            </w:r>
            <w:proofErr w:type="gramEnd"/>
          </w:p>
          <w:p w14:paraId="560D27AF" w14:textId="77777777" w:rsidR="00720C1B" w:rsidRPr="007227DF" w:rsidRDefault="00720C1B" w:rsidP="0036501B">
            <w:pPr>
              <w:numPr>
                <w:ilvl w:val="0"/>
                <w:numId w:val="22"/>
              </w:numPr>
              <w:contextualSpacing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Commitment to continuous professional development</w:t>
            </w:r>
          </w:p>
          <w:p w14:paraId="51B85172" w14:textId="77777777" w:rsidR="00720C1B" w:rsidRPr="007227DF" w:rsidRDefault="00720C1B" w:rsidP="0036501B">
            <w:pPr>
              <w:numPr>
                <w:ilvl w:val="0"/>
                <w:numId w:val="22"/>
              </w:numPr>
              <w:contextualSpacing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 xml:space="preserve">Commitment to equal opportunity, </w:t>
            </w:r>
            <w:proofErr w:type="gramStart"/>
            <w:r w:rsidRPr="007227DF">
              <w:rPr>
                <w:rFonts w:ascii="Poppins" w:eastAsia="Calibri" w:hAnsi="Poppins" w:cs="Poppins"/>
                <w:sz w:val="20"/>
                <w:szCs w:val="20"/>
              </w:rPr>
              <w:t>equality</w:t>
            </w:r>
            <w:proofErr w:type="gramEnd"/>
            <w:r w:rsidRPr="007227DF">
              <w:rPr>
                <w:rFonts w:ascii="Poppins" w:eastAsia="Calibri" w:hAnsi="Poppins" w:cs="Poppins"/>
                <w:sz w:val="20"/>
                <w:szCs w:val="20"/>
              </w:rPr>
              <w:t xml:space="preserve"> and diversity</w:t>
            </w:r>
          </w:p>
          <w:p w14:paraId="27195955" w14:textId="77777777" w:rsidR="00720C1B" w:rsidRPr="007227DF" w:rsidRDefault="00720C1B" w:rsidP="0036501B">
            <w:pPr>
              <w:numPr>
                <w:ilvl w:val="0"/>
                <w:numId w:val="22"/>
              </w:numPr>
              <w:contextualSpacing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lastRenderedPageBreak/>
              <w:t>Good knowledge and proficiency in IT skills ad in particular the use of IT as part of the learning experience</w:t>
            </w:r>
          </w:p>
          <w:p w14:paraId="1284E055" w14:textId="77777777" w:rsidR="00720C1B" w:rsidRPr="007227DF" w:rsidRDefault="00720C1B" w:rsidP="0036501B">
            <w:pPr>
              <w:numPr>
                <w:ilvl w:val="0"/>
                <w:numId w:val="22"/>
              </w:numPr>
              <w:contextualSpacing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Commitment to academic research</w:t>
            </w:r>
          </w:p>
          <w:p w14:paraId="0E9ED72D" w14:textId="77777777" w:rsidR="00720C1B" w:rsidRPr="007227DF" w:rsidRDefault="00720C1B" w:rsidP="0036501B">
            <w:pPr>
              <w:numPr>
                <w:ilvl w:val="0"/>
                <w:numId w:val="22"/>
              </w:numPr>
              <w:contextualSpacing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 xml:space="preserve">The ability to work harmoniously with colleagues and students of all cultures and </w:t>
            </w:r>
            <w:proofErr w:type="gramStart"/>
            <w:r w:rsidRPr="007227DF">
              <w:rPr>
                <w:rFonts w:ascii="Poppins" w:eastAsia="Calibri" w:hAnsi="Poppins" w:cs="Poppins"/>
                <w:sz w:val="20"/>
                <w:szCs w:val="20"/>
              </w:rPr>
              <w:t>backgrounds</w:t>
            </w:r>
            <w:proofErr w:type="gramEnd"/>
          </w:p>
          <w:p w14:paraId="7EB198F5" w14:textId="77777777" w:rsidR="00720C1B" w:rsidRPr="007227DF" w:rsidRDefault="00720C1B" w:rsidP="0036501B">
            <w:pPr>
              <w:numPr>
                <w:ilvl w:val="0"/>
                <w:numId w:val="22"/>
              </w:numPr>
              <w:contextualSpacing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Engagement with the scholarly/professional community</w:t>
            </w:r>
          </w:p>
        </w:tc>
        <w:tc>
          <w:tcPr>
            <w:tcW w:w="608" w:type="pct"/>
            <w:shd w:val="clear" w:color="auto" w:fill="FFFFFF"/>
          </w:tcPr>
          <w:p w14:paraId="7E45F75F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5D2FE7D4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11DD94A6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7C9C559B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148D0915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01A22228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51C93AEF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4B90601B" w14:textId="77777777" w:rsidR="00DB0AB1" w:rsidRPr="007227DF" w:rsidRDefault="00DB0AB1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2FE6C342" w14:textId="77777777" w:rsidR="00720C1B" w:rsidRPr="007227DF" w:rsidRDefault="00720C1B" w:rsidP="0036501B">
            <w:pPr>
              <w:numPr>
                <w:ilvl w:val="0"/>
                <w:numId w:val="20"/>
              </w:numPr>
              <w:contextualSpacing/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  <w:p w14:paraId="236D4CC4" w14:textId="77777777" w:rsidR="00720C1B" w:rsidRPr="007227DF" w:rsidRDefault="00720C1B" w:rsidP="0036501B">
            <w:pPr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</w:tcPr>
          <w:p w14:paraId="3326C3F6" w14:textId="77777777" w:rsidR="00720C1B" w:rsidRPr="007227DF" w:rsidRDefault="00720C1B" w:rsidP="0036501B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FFFFF"/>
          </w:tcPr>
          <w:p w14:paraId="71387627" w14:textId="77777777" w:rsidR="00720C1B" w:rsidRPr="007227DF" w:rsidRDefault="00720C1B" w:rsidP="0036501B">
            <w:pPr>
              <w:rPr>
                <w:rFonts w:ascii="Poppins" w:eastAsia="Calibri" w:hAnsi="Poppins" w:cs="Poppins"/>
                <w:sz w:val="20"/>
                <w:szCs w:val="20"/>
              </w:rPr>
            </w:pPr>
            <w:r w:rsidRPr="007227DF">
              <w:rPr>
                <w:rFonts w:ascii="Poppins" w:eastAsia="Calibri" w:hAnsi="Poppins" w:cs="Poppins"/>
                <w:sz w:val="20"/>
                <w:szCs w:val="20"/>
              </w:rPr>
              <w:t>Application form and Interview</w:t>
            </w:r>
          </w:p>
        </w:tc>
      </w:tr>
    </w:tbl>
    <w:p w14:paraId="5D9DCDD3" w14:textId="77777777" w:rsidR="00720C1B" w:rsidRPr="007227DF" w:rsidRDefault="00720C1B" w:rsidP="00A777E4">
      <w:pPr>
        <w:spacing w:after="0" w:line="240" w:lineRule="auto"/>
        <w:rPr>
          <w:rFonts w:ascii="Poppins" w:hAnsi="Poppins" w:cs="Poppins"/>
          <w:b/>
          <w:bCs/>
          <w:sz w:val="20"/>
          <w:szCs w:val="20"/>
        </w:rPr>
      </w:pPr>
    </w:p>
    <w:sectPr w:rsidR="00720C1B" w:rsidRPr="007227DF" w:rsidSect="00BD0D2D">
      <w:footerReference w:type="default" r:id="rId12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4A4C" w14:textId="77777777" w:rsidR="001A6C3E" w:rsidRDefault="001A6C3E" w:rsidP="007227DF">
      <w:pPr>
        <w:spacing w:after="0" w:line="240" w:lineRule="auto"/>
      </w:pPr>
      <w:r>
        <w:separator/>
      </w:r>
    </w:p>
  </w:endnote>
  <w:endnote w:type="continuationSeparator" w:id="0">
    <w:p w14:paraId="60FB4541" w14:textId="77777777" w:rsidR="001A6C3E" w:rsidRDefault="001A6C3E" w:rsidP="0072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250788"/>
      <w:docPartObj>
        <w:docPartGallery w:val="Page Numbers (Bottom of Page)"/>
        <w:docPartUnique/>
      </w:docPartObj>
    </w:sdtPr>
    <w:sdtEndPr>
      <w:rPr>
        <w:rFonts w:ascii="Poppins" w:hAnsi="Poppins" w:cs="Poppins"/>
        <w:noProof/>
        <w:sz w:val="16"/>
        <w:szCs w:val="16"/>
      </w:rPr>
    </w:sdtEndPr>
    <w:sdtContent>
      <w:p w14:paraId="64E7A6B4" w14:textId="08023BD0" w:rsidR="007227DF" w:rsidRPr="007227DF" w:rsidRDefault="007227DF">
        <w:pPr>
          <w:pStyle w:val="Footer"/>
          <w:jc w:val="right"/>
          <w:rPr>
            <w:rFonts w:ascii="Poppins" w:hAnsi="Poppins" w:cs="Poppins"/>
            <w:sz w:val="16"/>
            <w:szCs w:val="16"/>
          </w:rPr>
        </w:pPr>
        <w:r w:rsidRPr="007227DF">
          <w:rPr>
            <w:rFonts w:ascii="Poppins" w:hAnsi="Poppins" w:cs="Poppins"/>
            <w:sz w:val="16"/>
            <w:szCs w:val="16"/>
          </w:rPr>
          <w:fldChar w:fldCharType="begin"/>
        </w:r>
        <w:r w:rsidRPr="007227DF">
          <w:rPr>
            <w:rFonts w:ascii="Poppins" w:hAnsi="Poppins" w:cs="Poppins"/>
            <w:sz w:val="16"/>
            <w:szCs w:val="16"/>
          </w:rPr>
          <w:instrText xml:space="preserve"> PAGE   \* MERGEFORMAT </w:instrText>
        </w:r>
        <w:r w:rsidRPr="007227DF">
          <w:rPr>
            <w:rFonts w:ascii="Poppins" w:hAnsi="Poppins" w:cs="Poppins"/>
            <w:sz w:val="16"/>
            <w:szCs w:val="16"/>
          </w:rPr>
          <w:fldChar w:fldCharType="separate"/>
        </w:r>
        <w:r w:rsidRPr="007227DF">
          <w:rPr>
            <w:rFonts w:ascii="Poppins" w:hAnsi="Poppins" w:cs="Poppins"/>
            <w:noProof/>
            <w:sz w:val="16"/>
            <w:szCs w:val="16"/>
          </w:rPr>
          <w:t>2</w:t>
        </w:r>
        <w:r w:rsidRPr="007227DF">
          <w:rPr>
            <w:rFonts w:ascii="Poppins" w:hAnsi="Poppins" w:cs="Poppins"/>
            <w:noProof/>
            <w:sz w:val="16"/>
            <w:szCs w:val="16"/>
          </w:rPr>
          <w:fldChar w:fldCharType="end"/>
        </w:r>
      </w:p>
    </w:sdtContent>
  </w:sdt>
  <w:p w14:paraId="1836BBBB" w14:textId="77777777" w:rsidR="007227DF" w:rsidRDefault="0072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66DE" w14:textId="77777777" w:rsidR="001A6C3E" w:rsidRDefault="001A6C3E" w:rsidP="007227DF">
      <w:pPr>
        <w:spacing w:after="0" w:line="240" w:lineRule="auto"/>
      </w:pPr>
      <w:r>
        <w:separator/>
      </w:r>
    </w:p>
  </w:footnote>
  <w:footnote w:type="continuationSeparator" w:id="0">
    <w:p w14:paraId="782CDB0A" w14:textId="77777777" w:rsidR="001A6C3E" w:rsidRDefault="001A6C3E" w:rsidP="0072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EA"/>
    <w:multiLevelType w:val="hybridMultilevel"/>
    <w:tmpl w:val="8A6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81"/>
    <w:multiLevelType w:val="hybridMultilevel"/>
    <w:tmpl w:val="531827C8"/>
    <w:lvl w:ilvl="0" w:tplc="ABBE182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993"/>
    <w:multiLevelType w:val="hybridMultilevel"/>
    <w:tmpl w:val="06CE8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3816"/>
    <w:multiLevelType w:val="hybridMultilevel"/>
    <w:tmpl w:val="D8AA7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17955"/>
    <w:multiLevelType w:val="hybridMultilevel"/>
    <w:tmpl w:val="21DAE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432"/>
    <w:multiLevelType w:val="hybridMultilevel"/>
    <w:tmpl w:val="D24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D0847"/>
    <w:multiLevelType w:val="hybridMultilevel"/>
    <w:tmpl w:val="8FAE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39BE"/>
    <w:multiLevelType w:val="hybridMultilevel"/>
    <w:tmpl w:val="D840914A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30084DA3"/>
    <w:multiLevelType w:val="hybridMultilevel"/>
    <w:tmpl w:val="7C36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5548"/>
    <w:multiLevelType w:val="hybridMultilevel"/>
    <w:tmpl w:val="C682F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51EF8"/>
    <w:multiLevelType w:val="hybridMultilevel"/>
    <w:tmpl w:val="A492F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04038"/>
    <w:multiLevelType w:val="hybridMultilevel"/>
    <w:tmpl w:val="ECEC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366FA"/>
    <w:multiLevelType w:val="hybridMultilevel"/>
    <w:tmpl w:val="93D004F6"/>
    <w:lvl w:ilvl="0" w:tplc="D006F8E6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49217A6">
      <w:numFmt w:val="bullet"/>
      <w:lvlText w:val="•"/>
      <w:lvlJc w:val="left"/>
      <w:pPr>
        <w:ind w:left="1746" w:hanging="360"/>
      </w:pPr>
      <w:rPr>
        <w:rFonts w:hint="default"/>
        <w:lang w:val="en-GB" w:eastAsia="en-GB" w:bidi="en-GB"/>
      </w:rPr>
    </w:lvl>
    <w:lvl w:ilvl="2" w:tplc="85D6D218">
      <w:numFmt w:val="bullet"/>
      <w:lvlText w:val="•"/>
      <w:lvlJc w:val="left"/>
      <w:pPr>
        <w:ind w:left="2553" w:hanging="360"/>
      </w:pPr>
      <w:rPr>
        <w:rFonts w:hint="default"/>
        <w:lang w:val="en-GB" w:eastAsia="en-GB" w:bidi="en-GB"/>
      </w:rPr>
    </w:lvl>
    <w:lvl w:ilvl="3" w:tplc="769487AC">
      <w:numFmt w:val="bullet"/>
      <w:lvlText w:val="•"/>
      <w:lvlJc w:val="left"/>
      <w:pPr>
        <w:ind w:left="3360" w:hanging="360"/>
      </w:pPr>
      <w:rPr>
        <w:rFonts w:hint="default"/>
        <w:lang w:val="en-GB" w:eastAsia="en-GB" w:bidi="en-GB"/>
      </w:rPr>
    </w:lvl>
    <w:lvl w:ilvl="4" w:tplc="7A7C4446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85CC713C">
      <w:numFmt w:val="bullet"/>
      <w:lvlText w:val="•"/>
      <w:lvlJc w:val="left"/>
      <w:pPr>
        <w:ind w:left="4973" w:hanging="360"/>
      </w:pPr>
      <w:rPr>
        <w:rFonts w:hint="default"/>
        <w:lang w:val="en-GB" w:eastAsia="en-GB" w:bidi="en-GB"/>
      </w:rPr>
    </w:lvl>
    <w:lvl w:ilvl="6" w:tplc="7A92CB0A">
      <w:numFmt w:val="bullet"/>
      <w:lvlText w:val="•"/>
      <w:lvlJc w:val="left"/>
      <w:pPr>
        <w:ind w:left="5780" w:hanging="360"/>
      </w:pPr>
      <w:rPr>
        <w:rFonts w:hint="default"/>
        <w:lang w:val="en-GB" w:eastAsia="en-GB" w:bidi="en-GB"/>
      </w:rPr>
    </w:lvl>
    <w:lvl w:ilvl="7" w:tplc="E6E44320">
      <w:numFmt w:val="bullet"/>
      <w:lvlText w:val="•"/>
      <w:lvlJc w:val="left"/>
      <w:pPr>
        <w:ind w:left="6586" w:hanging="360"/>
      </w:pPr>
      <w:rPr>
        <w:rFonts w:hint="default"/>
        <w:lang w:val="en-GB" w:eastAsia="en-GB" w:bidi="en-GB"/>
      </w:rPr>
    </w:lvl>
    <w:lvl w:ilvl="8" w:tplc="86C6CB8A">
      <w:numFmt w:val="bullet"/>
      <w:lvlText w:val="•"/>
      <w:lvlJc w:val="left"/>
      <w:pPr>
        <w:ind w:left="7393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F846C52"/>
    <w:multiLevelType w:val="hybridMultilevel"/>
    <w:tmpl w:val="9A0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4383D"/>
    <w:multiLevelType w:val="multilevel"/>
    <w:tmpl w:val="792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8A59E1"/>
    <w:multiLevelType w:val="hybridMultilevel"/>
    <w:tmpl w:val="9D124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F133D"/>
    <w:multiLevelType w:val="hybridMultilevel"/>
    <w:tmpl w:val="A3905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64DE2"/>
    <w:multiLevelType w:val="hybridMultilevel"/>
    <w:tmpl w:val="1C2A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A5651"/>
    <w:multiLevelType w:val="hybridMultilevel"/>
    <w:tmpl w:val="4CE6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F35"/>
    <w:multiLevelType w:val="hybridMultilevel"/>
    <w:tmpl w:val="4ADC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4F2C"/>
    <w:multiLevelType w:val="hybridMultilevel"/>
    <w:tmpl w:val="0B1EE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B081C"/>
    <w:multiLevelType w:val="multilevel"/>
    <w:tmpl w:val="A2F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D47E1D"/>
    <w:multiLevelType w:val="hybridMultilevel"/>
    <w:tmpl w:val="0B28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D6555"/>
    <w:multiLevelType w:val="hybridMultilevel"/>
    <w:tmpl w:val="58CE3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44DE4"/>
    <w:multiLevelType w:val="hybridMultilevel"/>
    <w:tmpl w:val="C0F0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4D5F"/>
    <w:multiLevelType w:val="hybridMultilevel"/>
    <w:tmpl w:val="E3D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74CF"/>
    <w:multiLevelType w:val="hybridMultilevel"/>
    <w:tmpl w:val="01E8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53D9C"/>
    <w:multiLevelType w:val="hybridMultilevel"/>
    <w:tmpl w:val="9BB856A6"/>
    <w:lvl w:ilvl="0" w:tplc="8D9AD868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1A6C6A6">
      <w:numFmt w:val="bullet"/>
      <w:lvlText w:val="•"/>
      <w:lvlJc w:val="left"/>
      <w:pPr>
        <w:ind w:left="1746" w:hanging="360"/>
      </w:pPr>
      <w:rPr>
        <w:rFonts w:hint="default"/>
        <w:lang w:val="en-GB" w:eastAsia="en-GB" w:bidi="en-GB"/>
      </w:rPr>
    </w:lvl>
    <w:lvl w:ilvl="2" w:tplc="82B4D8F8">
      <w:numFmt w:val="bullet"/>
      <w:lvlText w:val="•"/>
      <w:lvlJc w:val="left"/>
      <w:pPr>
        <w:ind w:left="2553" w:hanging="360"/>
      </w:pPr>
      <w:rPr>
        <w:rFonts w:hint="default"/>
        <w:lang w:val="en-GB" w:eastAsia="en-GB" w:bidi="en-GB"/>
      </w:rPr>
    </w:lvl>
    <w:lvl w:ilvl="3" w:tplc="3B244FFA">
      <w:numFmt w:val="bullet"/>
      <w:lvlText w:val="•"/>
      <w:lvlJc w:val="left"/>
      <w:pPr>
        <w:ind w:left="3360" w:hanging="360"/>
      </w:pPr>
      <w:rPr>
        <w:rFonts w:hint="default"/>
        <w:lang w:val="en-GB" w:eastAsia="en-GB" w:bidi="en-GB"/>
      </w:rPr>
    </w:lvl>
    <w:lvl w:ilvl="4" w:tplc="94A03820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8B48D562">
      <w:numFmt w:val="bullet"/>
      <w:lvlText w:val="•"/>
      <w:lvlJc w:val="left"/>
      <w:pPr>
        <w:ind w:left="4973" w:hanging="360"/>
      </w:pPr>
      <w:rPr>
        <w:rFonts w:hint="default"/>
        <w:lang w:val="en-GB" w:eastAsia="en-GB" w:bidi="en-GB"/>
      </w:rPr>
    </w:lvl>
    <w:lvl w:ilvl="6" w:tplc="BE881406">
      <w:numFmt w:val="bullet"/>
      <w:lvlText w:val="•"/>
      <w:lvlJc w:val="left"/>
      <w:pPr>
        <w:ind w:left="5780" w:hanging="360"/>
      </w:pPr>
      <w:rPr>
        <w:rFonts w:hint="default"/>
        <w:lang w:val="en-GB" w:eastAsia="en-GB" w:bidi="en-GB"/>
      </w:rPr>
    </w:lvl>
    <w:lvl w:ilvl="7" w:tplc="73E453DE">
      <w:numFmt w:val="bullet"/>
      <w:lvlText w:val="•"/>
      <w:lvlJc w:val="left"/>
      <w:pPr>
        <w:ind w:left="6586" w:hanging="360"/>
      </w:pPr>
      <w:rPr>
        <w:rFonts w:hint="default"/>
        <w:lang w:val="en-GB" w:eastAsia="en-GB" w:bidi="en-GB"/>
      </w:rPr>
    </w:lvl>
    <w:lvl w:ilvl="8" w:tplc="DB5E66CA">
      <w:numFmt w:val="bullet"/>
      <w:lvlText w:val="•"/>
      <w:lvlJc w:val="left"/>
      <w:pPr>
        <w:ind w:left="7393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9CD010C"/>
    <w:multiLevelType w:val="hybridMultilevel"/>
    <w:tmpl w:val="B8CCDA3A"/>
    <w:lvl w:ilvl="0" w:tplc="89FABEEC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2283052">
      <w:numFmt w:val="bullet"/>
      <w:lvlText w:val="•"/>
      <w:lvlJc w:val="left"/>
      <w:pPr>
        <w:ind w:left="1171" w:hanging="360"/>
      </w:pPr>
      <w:rPr>
        <w:rFonts w:hint="default"/>
        <w:lang w:val="en-GB" w:eastAsia="en-GB" w:bidi="en-GB"/>
      </w:rPr>
    </w:lvl>
    <w:lvl w:ilvl="2" w:tplc="19AE71CE">
      <w:numFmt w:val="bullet"/>
      <w:lvlText w:val="•"/>
      <w:lvlJc w:val="left"/>
      <w:pPr>
        <w:ind w:left="1978" w:hanging="360"/>
      </w:pPr>
      <w:rPr>
        <w:rFonts w:hint="default"/>
        <w:lang w:val="en-GB" w:eastAsia="en-GB" w:bidi="en-GB"/>
      </w:rPr>
    </w:lvl>
    <w:lvl w:ilvl="3" w:tplc="8178551E">
      <w:numFmt w:val="bullet"/>
      <w:lvlText w:val="•"/>
      <w:lvlJc w:val="left"/>
      <w:pPr>
        <w:ind w:left="2785" w:hanging="360"/>
      </w:pPr>
      <w:rPr>
        <w:rFonts w:hint="default"/>
        <w:lang w:val="en-GB" w:eastAsia="en-GB" w:bidi="en-GB"/>
      </w:rPr>
    </w:lvl>
    <w:lvl w:ilvl="4" w:tplc="CF2C40C0">
      <w:numFmt w:val="bullet"/>
      <w:lvlText w:val="•"/>
      <w:lvlJc w:val="left"/>
      <w:pPr>
        <w:ind w:left="3591" w:hanging="360"/>
      </w:pPr>
      <w:rPr>
        <w:rFonts w:hint="default"/>
        <w:lang w:val="en-GB" w:eastAsia="en-GB" w:bidi="en-GB"/>
      </w:rPr>
    </w:lvl>
    <w:lvl w:ilvl="5" w:tplc="9000CFAA">
      <w:numFmt w:val="bullet"/>
      <w:lvlText w:val="•"/>
      <w:lvlJc w:val="left"/>
      <w:pPr>
        <w:ind w:left="4398" w:hanging="360"/>
      </w:pPr>
      <w:rPr>
        <w:rFonts w:hint="default"/>
        <w:lang w:val="en-GB" w:eastAsia="en-GB" w:bidi="en-GB"/>
      </w:rPr>
    </w:lvl>
    <w:lvl w:ilvl="6" w:tplc="6A10557E">
      <w:numFmt w:val="bullet"/>
      <w:lvlText w:val="•"/>
      <w:lvlJc w:val="left"/>
      <w:pPr>
        <w:ind w:left="5205" w:hanging="360"/>
      </w:pPr>
      <w:rPr>
        <w:rFonts w:hint="default"/>
        <w:lang w:val="en-GB" w:eastAsia="en-GB" w:bidi="en-GB"/>
      </w:rPr>
    </w:lvl>
    <w:lvl w:ilvl="7" w:tplc="221E4EA0">
      <w:numFmt w:val="bullet"/>
      <w:lvlText w:val="•"/>
      <w:lvlJc w:val="left"/>
      <w:pPr>
        <w:ind w:left="6011" w:hanging="360"/>
      </w:pPr>
      <w:rPr>
        <w:rFonts w:hint="default"/>
        <w:lang w:val="en-GB" w:eastAsia="en-GB" w:bidi="en-GB"/>
      </w:rPr>
    </w:lvl>
    <w:lvl w:ilvl="8" w:tplc="B8426D50">
      <w:numFmt w:val="bullet"/>
      <w:lvlText w:val="•"/>
      <w:lvlJc w:val="left"/>
      <w:pPr>
        <w:ind w:left="6818" w:hanging="360"/>
      </w:pPr>
      <w:rPr>
        <w:rFonts w:hint="default"/>
        <w:lang w:val="en-GB" w:eastAsia="en-GB" w:bidi="en-GB"/>
      </w:rPr>
    </w:lvl>
  </w:abstractNum>
  <w:num w:numId="1" w16cid:durableId="666438699">
    <w:abstractNumId w:val="0"/>
  </w:num>
  <w:num w:numId="2" w16cid:durableId="1506480797">
    <w:abstractNumId w:val="22"/>
  </w:num>
  <w:num w:numId="3" w16cid:durableId="870413673">
    <w:abstractNumId w:val="8"/>
  </w:num>
  <w:num w:numId="4" w16cid:durableId="124853594">
    <w:abstractNumId w:val="18"/>
  </w:num>
  <w:num w:numId="5" w16cid:durableId="1492061552">
    <w:abstractNumId w:val="21"/>
  </w:num>
  <w:num w:numId="6" w16cid:durableId="919947034">
    <w:abstractNumId w:val="14"/>
  </w:num>
  <w:num w:numId="7" w16cid:durableId="406801573">
    <w:abstractNumId w:val="9"/>
  </w:num>
  <w:num w:numId="8" w16cid:durableId="2080982768">
    <w:abstractNumId w:val="20"/>
  </w:num>
  <w:num w:numId="9" w16cid:durableId="463809808">
    <w:abstractNumId w:val="15"/>
  </w:num>
  <w:num w:numId="10" w16cid:durableId="858860612">
    <w:abstractNumId w:val="23"/>
  </w:num>
  <w:num w:numId="11" w16cid:durableId="415253533">
    <w:abstractNumId w:val="10"/>
  </w:num>
  <w:num w:numId="12" w16cid:durableId="1751459561">
    <w:abstractNumId w:val="4"/>
  </w:num>
  <w:num w:numId="13" w16cid:durableId="443815715">
    <w:abstractNumId w:val="26"/>
  </w:num>
  <w:num w:numId="14" w16cid:durableId="735014714">
    <w:abstractNumId w:val="16"/>
  </w:num>
  <w:num w:numId="15" w16cid:durableId="1780493939">
    <w:abstractNumId w:val="3"/>
  </w:num>
  <w:num w:numId="16" w16cid:durableId="46878950">
    <w:abstractNumId w:val="11"/>
  </w:num>
  <w:num w:numId="17" w16cid:durableId="2142142226">
    <w:abstractNumId w:val="28"/>
  </w:num>
  <w:num w:numId="18" w16cid:durableId="322323207">
    <w:abstractNumId w:val="27"/>
  </w:num>
  <w:num w:numId="19" w16cid:durableId="56631899">
    <w:abstractNumId w:val="12"/>
  </w:num>
  <w:num w:numId="20" w16cid:durableId="1424910836">
    <w:abstractNumId w:val="2"/>
  </w:num>
  <w:num w:numId="21" w16cid:durableId="267199845">
    <w:abstractNumId w:val="6"/>
  </w:num>
  <w:num w:numId="22" w16cid:durableId="1160468276">
    <w:abstractNumId w:val="17"/>
  </w:num>
  <w:num w:numId="23" w16cid:durableId="1766531572">
    <w:abstractNumId w:val="1"/>
  </w:num>
  <w:num w:numId="24" w16cid:durableId="1899627428">
    <w:abstractNumId w:val="5"/>
  </w:num>
  <w:num w:numId="25" w16cid:durableId="1790708197">
    <w:abstractNumId w:val="13"/>
  </w:num>
  <w:num w:numId="26" w16cid:durableId="1882983775">
    <w:abstractNumId w:val="7"/>
  </w:num>
  <w:num w:numId="27" w16cid:durableId="316809400">
    <w:abstractNumId w:val="24"/>
  </w:num>
  <w:num w:numId="28" w16cid:durableId="923953461">
    <w:abstractNumId w:val="19"/>
  </w:num>
  <w:num w:numId="29" w16cid:durableId="20161496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D"/>
    <w:rsid w:val="00013D70"/>
    <w:rsid w:val="00031342"/>
    <w:rsid w:val="00042935"/>
    <w:rsid w:val="00061286"/>
    <w:rsid w:val="00062A00"/>
    <w:rsid w:val="00085D7B"/>
    <w:rsid w:val="00090412"/>
    <w:rsid w:val="000A1B8A"/>
    <w:rsid w:val="000B1DCF"/>
    <w:rsid w:val="000B43F6"/>
    <w:rsid w:val="000C53D8"/>
    <w:rsid w:val="00191223"/>
    <w:rsid w:val="001A6C3E"/>
    <w:rsid w:val="001C3267"/>
    <w:rsid w:val="0021510E"/>
    <w:rsid w:val="00216858"/>
    <w:rsid w:val="00224D12"/>
    <w:rsid w:val="002565E7"/>
    <w:rsid w:val="002713B3"/>
    <w:rsid w:val="00283CC6"/>
    <w:rsid w:val="002B11F0"/>
    <w:rsid w:val="002B6785"/>
    <w:rsid w:val="002C5723"/>
    <w:rsid w:val="002C5F6B"/>
    <w:rsid w:val="002E7400"/>
    <w:rsid w:val="00317556"/>
    <w:rsid w:val="00326254"/>
    <w:rsid w:val="0036501B"/>
    <w:rsid w:val="00367993"/>
    <w:rsid w:val="003E7AAC"/>
    <w:rsid w:val="0040534E"/>
    <w:rsid w:val="004074BE"/>
    <w:rsid w:val="00440F71"/>
    <w:rsid w:val="00447CBD"/>
    <w:rsid w:val="00476C0D"/>
    <w:rsid w:val="004E6559"/>
    <w:rsid w:val="00527801"/>
    <w:rsid w:val="00542776"/>
    <w:rsid w:val="00546CCF"/>
    <w:rsid w:val="005A275C"/>
    <w:rsid w:val="005D187A"/>
    <w:rsid w:val="005D211F"/>
    <w:rsid w:val="005F1BD3"/>
    <w:rsid w:val="0061749C"/>
    <w:rsid w:val="00625458"/>
    <w:rsid w:val="00670F47"/>
    <w:rsid w:val="00687BA7"/>
    <w:rsid w:val="006B1F12"/>
    <w:rsid w:val="006C5914"/>
    <w:rsid w:val="006E51D1"/>
    <w:rsid w:val="007151A1"/>
    <w:rsid w:val="00720C1B"/>
    <w:rsid w:val="007227DF"/>
    <w:rsid w:val="00796573"/>
    <w:rsid w:val="007A1D66"/>
    <w:rsid w:val="00836774"/>
    <w:rsid w:val="00836B36"/>
    <w:rsid w:val="00854978"/>
    <w:rsid w:val="00870D74"/>
    <w:rsid w:val="00873C0C"/>
    <w:rsid w:val="00876851"/>
    <w:rsid w:val="00883B4A"/>
    <w:rsid w:val="00893B84"/>
    <w:rsid w:val="008C25B9"/>
    <w:rsid w:val="008D085B"/>
    <w:rsid w:val="008E2164"/>
    <w:rsid w:val="008E64A7"/>
    <w:rsid w:val="009074D9"/>
    <w:rsid w:val="00942A07"/>
    <w:rsid w:val="009C5816"/>
    <w:rsid w:val="009E2D96"/>
    <w:rsid w:val="00A066CA"/>
    <w:rsid w:val="00A13AD0"/>
    <w:rsid w:val="00A168F1"/>
    <w:rsid w:val="00A314E8"/>
    <w:rsid w:val="00A5332C"/>
    <w:rsid w:val="00A777E4"/>
    <w:rsid w:val="00AA7967"/>
    <w:rsid w:val="00AE342F"/>
    <w:rsid w:val="00B150C2"/>
    <w:rsid w:val="00BD0D2D"/>
    <w:rsid w:val="00BD5E43"/>
    <w:rsid w:val="00BE2722"/>
    <w:rsid w:val="00C14555"/>
    <w:rsid w:val="00C20EB1"/>
    <w:rsid w:val="00C265BE"/>
    <w:rsid w:val="00C6162C"/>
    <w:rsid w:val="00C83C33"/>
    <w:rsid w:val="00D105B4"/>
    <w:rsid w:val="00D22122"/>
    <w:rsid w:val="00D326AE"/>
    <w:rsid w:val="00D610B9"/>
    <w:rsid w:val="00D7345E"/>
    <w:rsid w:val="00DB0AB1"/>
    <w:rsid w:val="00DE1359"/>
    <w:rsid w:val="00E02E18"/>
    <w:rsid w:val="00E144DF"/>
    <w:rsid w:val="00E14D55"/>
    <w:rsid w:val="00E20D57"/>
    <w:rsid w:val="00E22E44"/>
    <w:rsid w:val="00E27AA3"/>
    <w:rsid w:val="00E37254"/>
    <w:rsid w:val="00EF00F2"/>
    <w:rsid w:val="00F07C17"/>
    <w:rsid w:val="00F12CEA"/>
    <w:rsid w:val="00F95956"/>
    <w:rsid w:val="00FA11AB"/>
    <w:rsid w:val="00FC1C68"/>
    <w:rsid w:val="00FF5C4E"/>
    <w:rsid w:val="2C0BB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7483"/>
  <w15:docId w15:val="{89CF01B9-1D58-4B3C-9546-3EEE848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870D74"/>
    <w:pPr>
      <w:spacing w:before="100"/>
    </w:pPr>
    <w:rPr>
      <w:rFonts w:ascii="Century Gothic" w:eastAsia="Times New Roman" w:hAnsi="Century Gothic" w:cs="Times New Roman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70D74"/>
    <w:rPr>
      <w:rFonts w:ascii="Century Gothic" w:eastAsia="Times New Roman" w:hAnsi="Century Gothic" w:cs="Times New Roman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870D7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C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7400"/>
    <w:pPr>
      <w:widowControl w:val="0"/>
      <w:autoSpaceDE w:val="0"/>
      <w:autoSpaceDN w:val="0"/>
      <w:spacing w:after="0" w:line="240" w:lineRule="auto"/>
      <w:ind w:left="935"/>
    </w:pPr>
    <w:rPr>
      <w:rFonts w:eastAsia="Arial" w:cs="Arial"/>
      <w:sz w:val="22"/>
      <w:szCs w:val="22"/>
      <w:lang w:eastAsia="en-GB" w:bidi="en-GB"/>
    </w:rPr>
  </w:style>
  <w:style w:type="paragraph" w:customStyle="1" w:styleId="Default">
    <w:name w:val="Default"/>
    <w:rsid w:val="00E14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Revision">
    <w:name w:val="Revision"/>
    <w:hidden/>
    <w:uiPriority w:val="99"/>
    <w:semiHidden/>
    <w:rsid w:val="002713B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720C1B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DF"/>
  </w:style>
  <w:style w:type="paragraph" w:styleId="Footer">
    <w:name w:val="footer"/>
    <w:basedOn w:val="Normal"/>
    <w:link w:val="FooterChar"/>
    <w:uiPriority w:val="99"/>
    <w:unhideWhenUsed/>
    <w:rsid w:val="0072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E2EE0D50F74DA1F25C859984A553" ma:contentTypeVersion="18" ma:contentTypeDescription="Create a new document." ma:contentTypeScope="" ma:versionID="d73bd4f16b13444995029061fc63580b">
  <xsd:schema xmlns:xsd="http://www.w3.org/2001/XMLSchema" xmlns:xs="http://www.w3.org/2001/XMLSchema" xmlns:p="http://schemas.microsoft.com/office/2006/metadata/properties" xmlns:ns2="a48209a8-da26-4c7e-b4f3-b2936bd12351" xmlns:ns3="3c142795-8a1c-415e-bc78-a7bce344b6f5" targetNamespace="http://schemas.microsoft.com/office/2006/metadata/properties" ma:root="true" ma:fieldsID="44660fa5ed56e684aabe10a390a75eb0" ns2:_="" ns3:_="">
    <xsd:import namespace="a48209a8-da26-4c7e-b4f3-b2936bd12351"/>
    <xsd:import namespace="3c142795-8a1c-415e-bc78-a7bce344b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209a8-da26-4c7e-b4f3-b2936bd12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2d76135-84b9-4407-803b-1b8771260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2795-8a1c-415e-bc78-a7bce344b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6bd9f5-e228-4e13-97ff-d5c4ccd886be}" ma:internalName="TaxCatchAll" ma:showField="CatchAllData" ma:web="3c142795-8a1c-415e-bc78-a7bce344b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8209a8-da26-4c7e-b4f3-b2936bd12351">
      <Terms xmlns="http://schemas.microsoft.com/office/infopath/2007/PartnerControls"/>
    </lcf76f155ced4ddcb4097134ff3c332f>
    <TaxCatchAll xmlns="3c142795-8a1c-415e-bc78-a7bce344b6f5" xsi:nil="true"/>
    <Image xmlns="a48209a8-da26-4c7e-b4f3-b2936bd123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11C9-1F95-4888-9A68-E54F23467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209a8-da26-4c7e-b4f3-b2936bd12351"/>
    <ds:schemaRef ds:uri="3c142795-8a1c-415e-bc78-a7bce344b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236EA-2669-41DC-9434-E959B4C9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178FE-803E-4A31-A17E-1173771BF5DA}">
  <ds:schemaRefs>
    <ds:schemaRef ds:uri="http://schemas.microsoft.com/office/2006/metadata/properties"/>
    <ds:schemaRef ds:uri="http://schemas.microsoft.com/office/infopath/2007/PartnerControls"/>
    <ds:schemaRef ds:uri="a48209a8-da26-4c7e-b4f3-b2936bd12351"/>
    <ds:schemaRef ds:uri="3c142795-8a1c-415e-bc78-a7bce344b6f5"/>
  </ds:schemaRefs>
</ds:datastoreItem>
</file>

<file path=customXml/itemProps4.xml><?xml version="1.0" encoding="utf-8"?>
<ds:datastoreItem xmlns:ds="http://schemas.openxmlformats.org/officeDocument/2006/customXml" ds:itemID="{3104A59C-DD2C-4FBB-B854-F806599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Jacquie Harris</dc:creator>
  <cp:lastModifiedBy>Melanie Woodnick</cp:lastModifiedBy>
  <cp:revision>5</cp:revision>
  <cp:lastPrinted>2019-07-19T13:43:00Z</cp:lastPrinted>
  <dcterms:created xsi:type="dcterms:W3CDTF">2023-07-25T09:19:00Z</dcterms:created>
  <dcterms:modified xsi:type="dcterms:W3CDTF">2023-07-25T09:29:00Z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0x010100DCE15DF86FAD7B4ABE7EBA5359058AFF</vt:lpwstr>
  </property>
  <property fmtid="{D5CDD505-2E9C-101B-9397-08002B2CF9AE}" pid="3" name="Order">
    <vt:r8>173400</vt:r8>
  </property>
  <property fmtid="{D5CDD505-2E9C-101B-9397-08002B2CF9AE}" pid="4" name="MediaServiceImageTags">
    <vt:lpwstr/>
  </property>
</Properties>
</file>